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493" w:type="dxa"/>
        <w:jc w:val="center"/>
        <w:tblLook w:val="01E0" w:firstRow="1" w:lastRow="1" w:firstColumn="1" w:lastColumn="1" w:noHBand="0" w:noVBand="0"/>
      </w:tblPr>
      <w:tblGrid>
        <w:gridCol w:w="4957"/>
        <w:gridCol w:w="4536"/>
      </w:tblGrid>
      <w:tr w:rsidR="00D7149E" w:rsidRPr="006D1115" w14:paraId="282E33BF" w14:textId="77777777" w:rsidTr="00A030B5">
        <w:trPr>
          <w:trHeight w:val="853"/>
          <w:jc w:val="center"/>
        </w:trPr>
        <w:tc>
          <w:tcPr>
            <w:tcW w:w="4957" w:type="dxa"/>
          </w:tcPr>
          <w:p w14:paraId="30D4602B" w14:textId="77777777" w:rsidR="00D7149E" w:rsidRPr="002A06FC" w:rsidRDefault="00D7149E" w:rsidP="00A71D23">
            <w:pPr>
              <w:keepNext/>
              <w:widowControl w:val="0"/>
              <w:spacing w:before="0"/>
              <w:rPr>
                <w:noProof/>
                <w:w w:val="90"/>
                <w:sz w:val="24"/>
                <w:szCs w:val="24"/>
              </w:rPr>
            </w:pPr>
            <w:r w:rsidRPr="002A06FC">
              <w:rPr>
                <w:bCs/>
                <w:noProof/>
                <w:w w:val="90"/>
                <w:sz w:val="24"/>
                <w:szCs w:val="24"/>
              </w:rPr>
              <w:t>TẬP ĐOÀN CÔNG NGHI</w:t>
            </w:r>
            <w:r w:rsidRPr="002A06FC">
              <w:rPr>
                <w:noProof/>
                <w:w w:val="90"/>
                <w:sz w:val="24"/>
                <w:szCs w:val="24"/>
              </w:rPr>
              <w:t>ỆP</w:t>
            </w:r>
          </w:p>
          <w:p w14:paraId="5E7A31C1" w14:textId="77777777" w:rsidR="00D7149E" w:rsidRPr="002A06FC" w:rsidRDefault="00D7149E" w:rsidP="00A71D23">
            <w:pPr>
              <w:keepNext/>
              <w:widowControl w:val="0"/>
              <w:spacing w:before="0"/>
              <w:ind w:left="0" w:firstLine="0"/>
              <w:jc w:val="center"/>
              <w:rPr>
                <w:bCs/>
                <w:noProof/>
                <w:w w:val="90"/>
                <w:sz w:val="24"/>
                <w:szCs w:val="24"/>
              </w:rPr>
            </w:pPr>
            <w:r w:rsidRPr="002A06FC">
              <w:rPr>
                <w:bCs/>
                <w:noProof/>
                <w:w w:val="90"/>
                <w:sz w:val="24"/>
                <w:szCs w:val="24"/>
              </w:rPr>
              <w:t>THAN - KHOÁNG SẢN VIỆT NAM</w:t>
            </w:r>
          </w:p>
          <w:p w14:paraId="10D394AE" w14:textId="43A1ADC4" w:rsidR="00D7149E" w:rsidRPr="002A06FC" w:rsidRDefault="00D7149E" w:rsidP="00A71D23">
            <w:pPr>
              <w:keepNext/>
              <w:widowControl w:val="0"/>
              <w:spacing w:before="0"/>
              <w:ind w:left="0" w:firstLine="0"/>
              <w:rPr>
                <w:rFonts w:ascii="Times New Roman Bold" w:hAnsi="Times New Roman Bold"/>
                <w:b/>
                <w:bCs/>
                <w:noProof/>
                <w:spacing w:val="-12"/>
                <w:w w:val="90"/>
                <w:sz w:val="24"/>
                <w:szCs w:val="24"/>
              </w:rPr>
            </w:pPr>
            <w:r w:rsidRPr="002A06FC">
              <w:rPr>
                <w:rFonts w:ascii="Times New Roman Bold" w:hAnsi="Times New Roman Bold"/>
                <w:b/>
                <w:bCs/>
                <w:noProof/>
                <w:spacing w:val="-12"/>
                <w:w w:val="90"/>
                <w:sz w:val="24"/>
                <w:szCs w:val="24"/>
              </w:rPr>
              <w:t xml:space="preserve">CÔNG TY CP THAN </w:t>
            </w:r>
            <w:r w:rsidR="00624EA1" w:rsidRPr="002A06FC">
              <w:rPr>
                <w:rFonts w:ascii="Times New Roman Bold" w:hAnsi="Times New Roman Bold"/>
                <w:b/>
                <w:bCs/>
                <w:noProof/>
                <w:spacing w:val="-12"/>
                <w:w w:val="90"/>
                <w:sz w:val="24"/>
                <w:szCs w:val="24"/>
              </w:rPr>
              <w:t xml:space="preserve">ĐÈO NAI - </w:t>
            </w:r>
            <w:r w:rsidRPr="002A06FC">
              <w:rPr>
                <w:rFonts w:ascii="Times New Roman Bold" w:hAnsi="Times New Roman Bold"/>
                <w:b/>
                <w:bCs/>
                <w:noProof/>
                <w:spacing w:val="-12"/>
                <w:w w:val="90"/>
                <w:sz w:val="24"/>
                <w:szCs w:val="24"/>
              </w:rPr>
              <w:t>CỌC SÁU -</w:t>
            </w:r>
            <w:r w:rsidR="00815279" w:rsidRPr="002A06FC">
              <w:rPr>
                <w:rFonts w:ascii="Times New Roman Bold" w:hAnsi="Times New Roman Bold"/>
                <w:b/>
                <w:bCs/>
                <w:noProof/>
                <w:spacing w:val="-12"/>
                <w:w w:val="90"/>
                <w:sz w:val="24"/>
                <w:szCs w:val="24"/>
              </w:rPr>
              <w:t xml:space="preserve"> TKV</w:t>
            </w:r>
          </w:p>
          <w:p w14:paraId="1FFB8957" w14:textId="2C93FF16" w:rsidR="00D7149E" w:rsidRPr="006D1115" w:rsidRDefault="00815279" w:rsidP="00A71D23">
            <w:pPr>
              <w:keepNext/>
              <w:widowControl w:val="0"/>
              <w:suppressAutoHyphens w:val="0"/>
              <w:spacing w:before="0"/>
              <w:ind w:left="0" w:firstLine="0"/>
              <w:rPr>
                <w:noProof/>
                <w:sz w:val="16"/>
                <w:szCs w:val="16"/>
              </w:rPr>
            </w:pPr>
            <w:r>
              <w:rPr>
                <w:b/>
                <w:bCs/>
                <w:noProof/>
                <w:sz w:val="16"/>
                <w:szCs w:val="16"/>
                <w:lang w:eastAsia="en-US"/>
              </w:rPr>
              <mc:AlternateContent>
                <mc:Choice Requires="wps">
                  <w:drawing>
                    <wp:anchor distT="4294967295" distB="4294967295" distL="114300" distR="114300" simplePos="0" relativeHeight="251659264" behindDoc="0" locked="0" layoutInCell="1" allowOverlap="1" wp14:anchorId="18E954C1" wp14:editId="295334FC">
                      <wp:simplePos x="0" y="0"/>
                      <wp:positionH relativeFrom="column">
                        <wp:posOffset>747395</wp:posOffset>
                      </wp:positionH>
                      <wp:positionV relativeFrom="paragraph">
                        <wp:posOffset>46990</wp:posOffset>
                      </wp:positionV>
                      <wp:extent cx="1485900" cy="0"/>
                      <wp:effectExtent l="0" t="0" r="0" b="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0C492" id="Straight Connector 3"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85pt,3.7pt" to="175.8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cnIwIAAEAEAAAOAAAAZHJzL2Uyb0RvYy54bWysU02P2yAQvVfqf0DcE9tZZ5tYcVaVnfSy&#10;bSNl2zsBbKNiQEDiRFX/ewfy0Wx7qar6gAdm5vHmzbB4OvYSHbh1QqsSZ+MUI66oZkK1Jf7ysh7N&#10;MHKeKEakVrzEJ+7w0/Ltm8VgCj7RnZaMWwQgyhWDKXHnvSmSxNGO98SNteEKnI22PfGwtW3CLBkA&#10;vZfJJE0fk0FbZqym3Dk4rc9OvIz4TcOp/9w0jnskSwzcfFxtXHdhTZYLUrSWmE7QCw3yDyx6IhRc&#10;eoOqiSdob8UfUL2gVjvd+DHVfaKbRlAea4BqsvS3arYdMTzWAuI4c5PJ/T9Y+umwsUiwEucYKdJD&#10;i7beEtF2HlVaKRBQW/QQdBqMKyC8UhsbKqVHtTXPmn5zSOmqI6rlke/LyQBIFjKSVylh4wzcths+&#10;agYxZO91FO3Y2B41UpivITGAgzDoGLt0unWJHz2icJjls+k8hWbSqy8hRYAIicY6/4HrHgWjxFKo&#10;ICApyOHZ+UDpV0g4VnotpIxDIBUaSjyfTqYxwWkpWHCGMGfbXSUtOpAwRvGL9YHnPszqvWIRrOOE&#10;rS62J0KebbhcqoAHpQCdi3Wek+/zdL6arWb5KJ88rkZ5Wtej9+sqHz2us3fT+qGuqjr7EahledEJ&#10;xrgK7K4zm+V/NxOX13OettvU3mRIXqNHvYDs9R9Jx66GRp5HYqfZaWOv3YYxjcGXJxXewf0e7PuH&#10;v/wJAAD//wMAUEsDBBQABgAIAAAAIQBxraEz2QAAAAcBAAAPAAAAZHJzL2Rvd25yZXYueG1sTI7B&#10;TsMwEETvSPyDtUjcqJMWSAlxqgoBF6RKlNCzEy9JhL2OYjcNf8/CBY5PM5p5xWZ2Vkw4ht6TgnSR&#10;gEBqvOmpVVC9PV2tQYSoyWjrCRV8YYBNeX5W6Nz4E73itI+t4BEKuVbQxTjkUoamQ6fDwg9InH34&#10;0enIOLbSjPrE487KZZLcSqd74odOD/jQYfO5PzoF28PL42o31c5bc9dW78ZVyfNSqcuLeXsPIuIc&#10;/8rwo8/qULJT7Y9kgrDMaZZxVUF2DYLz1U3KXP+yLAv537/8BgAA//8DAFBLAQItABQABgAIAAAA&#10;IQC2gziS/gAAAOEBAAATAAAAAAAAAAAAAAAAAAAAAABbQ29udGVudF9UeXBlc10ueG1sUEsBAi0A&#10;FAAGAAgAAAAhADj9If/WAAAAlAEAAAsAAAAAAAAAAAAAAAAALwEAAF9yZWxzLy5yZWxzUEsBAi0A&#10;FAAGAAgAAAAhAE3+tycjAgAAQAQAAA4AAAAAAAAAAAAAAAAALgIAAGRycy9lMm9Eb2MueG1sUEsB&#10;Ai0AFAAGAAgAAAAhAHGtoTPZAAAABwEAAA8AAAAAAAAAAAAAAAAAfQQAAGRycy9kb3ducmV2Lnht&#10;bFBLBQYAAAAABAAEAPMAAACDBQAAAAA=&#10;"/>
                  </w:pict>
                </mc:Fallback>
              </mc:AlternateContent>
            </w:r>
          </w:p>
        </w:tc>
        <w:tc>
          <w:tcPr>
            <w:tcW w:w="4536" w:type="dxa"/>
          </w:tcPr>
          <w:p w14:paraId="0FD095F1" w14:textId="77777777" w:rsidR="00D7149E" w:rsidRPr="009211AD" w:rsidRDefault="00D7149E" w:rsidP="00A71D23">
            <w:pPr>
              <w:keepNext/>
              <w:widowControl w:val="0"/>
              <w:spacing w:before="0"/>
              <w:ind w:left="0" w:firstLine="0"/>
              <w:rPr>
                <w:rFonts w:ascii="Times New Roman Bold" w:hAnsi="Times New Roman Bold"/>
                <w:b/>
                <w:bCs/>
                <w:noProof/>
                <w:spacing w:val="-6"/>
                <w:w w:val="90"/>
                <w:sz w:val="24"/>
                <w:szCs w:val="24"/>
              </w:rPr>
            </w:pPr>
            <w:r w:rsidRPr="009211AD">
              <w:rPr>
                <w:rFonts w:ascii="Times New Roman Bold" w:hAnsi="Times New Roman Bold"/>
                <w:b/>
                <w:bCs/>
                <w:noProof/>
                <w:spacing w:val="-6"/>
                <w:w w:val="90"/>
                <w:sz w:val="24"/>
                <w:szCs w:val="24"/>
              </w:rPr>
              <w:t>CỘNG HOÀ XÃ HỘI CHỦ NGHĨA VIỆT NAM</w:t>
            </w:r>
          </w:p>
          <w:p w14:paraId="5014EF07" w14:textId="77777777" w:rsidR="00D7149E" w:rsidRPr="006D1115" w:rsidRDefault="00D7149E" w:rsidP="00A71D23">
            <w:pPr>
              <w:keepNext/>
              <w:widowControl w:val="0"/>
              <w:spacing w:before="0"/>
              <w:ind w:left="0" w:firstLine="0"/>
              <w:jc w:val="center"/>
              <w:rPr>
                <w:b/>
                <w:bCs/>
                <w:noProof/>
                <w:w w:val="90"/>
                <w:sz w:val="26"/>
                <w:szCs w:val="26"/>
              </w:rPr>
            </w:pPr>
            <w:r w:rsidRPr="006D1115">
              <w:rPr>
                <w:b/>
                <w:bCs/>
                <w:noProof/>
                <w:w w:val="90"/>
                <w:sz w:val="26"/>
                <w:szCs w:val="26"/>
              </w:rPr>
              <w:t>Độc lập - Tự do - Hạnh phúc</w:t>
            </w:r>
          </w:p>
          <w:p w14:paraId="4E22CD63" w14:textId="77777777" w:rsidR="00D7149E" w:rsidRPr="00707225" w:rsidRDefault="00D7149E" w:rsidP="00A71D23">
            <w:pPr>
              <w:keepNext/>
              <w:widowControl w:val="0"/>
              <w:spacing w:before="0"/>
              <w:jc w:val="center"/>
              <w:rPr>
                <w:i/>
                <w:iCs/>
                <w:noProof/>
                <w:sz w:val="21"/>
                <w:szCs w:val="21"/>
              </w:rPr>
            </w:pPr>
            <w:r>
              <w:rPr>
                <w:b/>
                <w:bCs/>
                <w:noProof/>
                <w:sz w:val="32"/>
                <w:lang w:eastAsia="en-US"/>
              </w:rPr>
              <mc:AlternateContent>
                <mc:Choice Requires="wps">
                  <w:drawing>
                    <wp:anchor distT="4294967295" distB="4294967295" distL="114300" distR="114300" simplePos="0" relativeHeight="251660288" behindDoc="0" locked="0" layoutInCell="1" allowOverlap="1" wp14:anchorId="2657FAEA" wp14:editId="4152FFFF">
                      <wp:simplePos x="0" y="0"/>
                      <wp:positionH relativeFrom="column">
                        <wp:posOffset>452755</wp:posOffset>
                      </wp:positionH>
                      <wp:positionV relativeFrom="paragraph">
                        <wp:posOffset>31750</wp:posOffset>
                      </wp:positionV>
                      <wp:extent cx="1790700"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C49E9"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65pt,2.5pt" to="176.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ZH7HAIAADY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ISRIh20&#10;aOctEU3rUamVAgG1RaOgU29cDuGl2tpQKT2pnXnR9LtDSpctUQ2PfN/OBkCykJG8SwkbZ+C2ff9F&#10;M4ghB6+jaKfadgES5ECn2JvzvTf85BGFw2y2SGcptJDefAnJb4nGOv+Z6w4Fo8BSqCAbycnxxflA&#10;hOS3kHCs9EZIGVsvFeoLvJiMJjHBaSlYcIYwZ5t9KS06kjA88YtVgecxzOqDYhGs5YStr7YnQl5s&#10;uFyqgAelAJ2rdZmOH4t0sZ6v5+PBeDRdD8ZpVQ0+bcrxYLrJZpPqqSrLKvsZqGXjvBWMcRXY3SY1&#10;G//dJFzfzGXG7rN6lyF5jx71ArK3fyQdexnadxmEvWbnrb31GIYzBl8fUpj+xz3Yj8999QsAAP//&#10;AwBQSwMEFAAGAAgAAAAhAEBCzTbaAAAABgEAAA8AAABkcnMvZG93bnJldi54bWxMj0FPwkAQhe8k&#10;/ofNmHghsoUGNbVbYtTevIgar0N3aBu6s6W7QPXXO3qR45f38uabfDW6Th1pCK1nA/NZAoq48rbl&#10;2sD7W3l9BypEZIudZzLwRQFWxcUkx8z6E7/ScR1rJSMcMjTQxNhnWoeqIYdh5ntiybZ+cBgFh1rb&#10;AU8y7jq9SJIb7bBludBgT48NVbv1wRkI5Qfty+9pNU0+09rTYv/08ozGXF2OD/egIo3xvwy/+qIO&#10;hTht/IFtUJ2B23kqTQNL+UjidJkKb/5YF7k+1y9+AAAA//8DAFBLAQItABQABgAIAAAAIQC2gziS&#10;/gAAAOEBAAATAAAAAAAAAAAAAAAAAAAAAABbQ29udGVudF9UeXBlc10ueG1sUEsBAi0AFAAGAAgA&#10;AAAhADj9If/WAAAAlAEAAAsAAAAAAAAAAAAAAAAALwEAAF9yZWxzLy5yZWxzUEsBAi0AFAAGAAgA&#10;AAAhANEdkfscAgAANgQAAA4AAAAAAAAAAAAAAAAALgIAAGRycy9lMm9Eb2MueG1sUEsBAi0AFAAG&#10;AAgAAAAhAEBCzTbaAAAABgEAAA8AAAAAAAAAAAAAAAAAdgQAAGRycy9kb3ducmV2LnhtbFBLBQYA&#10;AAAABAAEAPMAAAB9BQAAAAA=&#10;"/>
                  </w:pict>
                </mc:Fallback>
              </mc:AlternateContent>
            </w:r>
          </w:p>
        </w:tc>
      </w:tr>
      <w:tr w:rsidR="00D7149E" w:rsidRPr="006D1115" w14:paraId="5A44B53A" w14:textId="77777777" w:rsidTr="00A030B5">
        <w:trPr>
          <w:trHeight w:val="313"/>
          <w:jc w:val="center"/>
        </w:trPr>
        <w:tc>
          <w:tcPr>
            <w:tcW w:w="4957" w:type="dxa"/>
          </w:tcPr>
          <w:p w14:paraId="0F83E5A1" w14:textId="1D84641A" w:rsidR="00D7149E" w:rsidRPr="00170EED" w:rsidRDefault="00022FBE" w:rsidP="006E7ECB">
            <w:pPr>
              <w:keepNext/>
              <w:widowControl w:val="0"/>
              <w:ind w:left="0" w:firstLine="0"/>
              <w:jc w:val="center"/>
              <w:rPr>
                <w:bCs/>
                <w:noProof/>
                <w:spacing w:val="-10"/>
                <w:w w:val="90"/>
                <w:sz w:val="28"/>
                <w:szCs w:val="28"/>
              </w:rPr>
            </w:pPr>
            <w:r w:rsidRPr="00170EED">
              <w:rPr>
                <w:bCs/>
                <w:spacing w:val="-16"/>
                <w:sz w:val="28"/>
                <w:szCs w:val="28"/>
              </w:rPr>
              <w:t>Số:</w:t>
            </w:r>
            <w:r w:rsidR="00D7149E" w:rsidRPr="00170EED">
              <w:rPr>
                <w:bCs/>
                <w:spacing w:val="-16"/>
                <w:sz w:val="28"/>
                <w:szCs w:val="28"/>
              </w:rPr>
              <w:t xml:space="preserve"> </w:t>
            </w:r>
            <w:r w:rsidR="00815279" w:rsidRPr="00170EED">
              <w:rPr>
                <w:bCs/>
                <w:spacing w:val="-16"/>
                <w:sz w:val="28"/>
                <w:szCs w:val="28"/>
              </w:rPr>
              <w:t xml:space="preserve">         </w:t>
            </w:r>
            <w:r w:rsidR="00D7149E" w:rsidRPr="00170EED">
              <w:rPr>
                <w:bCs/>
                <w:spacing w:val="-16"/>
                <w:sz w:val="28"/>
                <w:szCs w:val="28"/>
              </w:rPr>
              <w:t>/</w:t>
            </w:r>
            <w:r w:rsidR="007B4B81" w:rsidRPr="00170EED">
              <w:rPr>
                <w:bCs/>
                <w:spacing w:val="-16"/>
                <w:sz w:val="28"/>
                <w:szCs w:val="28"/>
              </w:rPr>
              <w:t>T</w:t>
            </w:r>
            <w:r w:rsidR="005A5F4E" w:rsidRPr="00170EED">
              <w:rPr>
                <w:bCs/>
                <w:spacing w:val="-16"/>
                <w:sz w:val="28"/>
                <w:szCs w:val="28"/>
              </w:rPr>
              <w:t>ĐN</w:t>
            </w:r>
            <w:r w:rsidR="007B4B81" w:rsidRPr="00170EED">
              <w:rPr>
                <w:bCs/>
                <w:spacing w:val="-16"/>
                <w:sz w:val="28"/>
                <w:szCs w:val="28"/>
              </w:rPr>
              <w:t>CS</w:t>
            </w:r>
            <w:r w:rsidR="006E7ECB" w:rsidRPr="00170EED">
              <w:rPr>
                <w:bCs/>
                <w:spacing w:val="-16"/>
                <w:sz w:val="28"/>
                <w:szCs w:val="28"/>
              </w:rPr>
              <w:t>-BKS</w:t>
            </w:r>
          </w:p>
        </w:tc>
        <w:tc>
          <w:tcPr>
            <w:tcW w:w="4536" w:type="dxa"/>
          </w:tcPr>
          <w:p w14:paraId="520D10A7" w14:textId="47094D37" w:rsidR="00D7149E" w:rsidRPr="00170EED" w:rsidRDefault="00D7149E" w:rsidP="00F14236">
            <w:pPr>
              <w:keepNext/>
              <w:widowControl w:val="0"/>
              <w:ind w:left="0" w:firstLine="0"/>
              <w:jc w:val="right"/>
              <w:rPr>
                <w:b/>
                <w:bCs/>
                <w:noProof/>
                <w:w w:val="90"/>
                <w:sz w:val="28"/>
                <w:szCs w:val="28"/>
              </w:rPr>
            </w:pPr>
            <w:r w:rsidRPr="00170EED">
              <w:rPr>
                <w:i/>
                <w:iCs/>
                <w:noProof/>
                <w:sz w:val="28"/>
                <w:szCs w:val="28"/>
              </w:rPr>
              <w:t xml:space="preserve">Cẩm Phả, ngày </w:t>
            </w:r>
            <w:r w:rsidR="003F61DF" w:rsidRPr="00170EED">
              <w:rPr>
                <w:i/>
                <w:iCs/>
                <w:noProof/>
                <w:sz w:val="28"/>
                <w:szCs w:val="28"/>
              </w:rPr>
              <w:t xml:space="preserve"> </w:t>
            </w:r>
            <w:r w:rsidR="00F57DDB" w:rsidRPr="00170EED">
              <w:rPr>
                <w:i/>
                <w:iCs/>
                <w:noProof/>
                <w:sz w:val="28"/>
                <w:szCs w:val="28"/>
              </w:rPr>
              <w:t xml:space="preserve"> </w:t>
            </w:r>
            <w:r w:rsidR="00256E08" w:rsidRPr="00170EED">
              <w:rPr>
                <w:i/>
                <w:iCs/>
                <w:noProof/>
                <w:sz w:val="28"/>
                <w:szCs w:val="28"/>
              </w:rPr>
              <w:t xml:space="preserve"> </w:t>
            </w:r>
            <w:r w:rsidRPr="00170EED">
              <w:rPr>
                <w:i/>
                <w:iCs/>
                <w:noProof/>
                <w:sz w:val="28"/>
                <w:szCs w:val="28"/>
              </w:rPr>
              <w:t xml:space="preserve">tháng </w:t>
            </w:r>
            <w:r w:rsidR="00253DCF" w:rsidRPr="00170EED">
              <w:rPr>
                <w:i/>
                <w:iCs/>
                <w:noProof/>
                <w:sz w:val="28"/>
                <w:szCs w:val="28"/>
              </w:rPr>
              <w:t>4</w:t>
            </w:r>
            <w:r w:rsidR="00035290" w:rsidRPr="00170EED">
              <w:rPr>
                <w:i/>
                <w:iCs/>
                <w:noProof/>
                <w:sz w:val="28"/>
                <w:szCs w:val="28"/>
              </w:rPr>
              <w:t xml:space="preserve"> </w:t>
            </w:r>
            <w:r w:rsidRPr="00170EED">
              <w:rPr>
                <w:i/>
                <w:iCs/>
                <w:noProof/>
                <w:sz w:val="28"/>
                <w:szCs w:val="28"/>
              </w:rPr>
              <w:t>năm 202</w:t>
            </w:r>
            <w:r w:rsidR="008F3443" w:rsidRPr="00170EED">
              <w:rPr>
                <w:i/>
                <w:iCs/>
                <w:noProof/>
                <w:sz w:val="28"/>
                <w:szCs w:val="28"/>
              </w:rPr>
              <w:t>5</w:t>
            </w:r>
          </w:p>
        </w:tc>
      </w:tr>
    </w:tbl>
    <w:p w14:paraId="6204CE1C" w14:textId="30FA3BD5" w:rsidR="001D3BD1" w:rsidRPr="001D3BD1" w:rsidRDefault="001D3BD1" w:rsidP="00D7149E">
      <w:pPr>
        <w:ind w:left="0" w:firstLine="0"/>
        <w:rPr>
          <w:lang w:val="nl-NL"/>
        </w:rPr>
      </w:pPr>
    </w:p>
    <w:p w14:paraId="46A5996A" w14:textId="77777777" w:rsidR="001210E3" w:rsidRDefault="00EE44AF" w:rsidP="001F3CF9">
      <w:pPr>
        <w:spacing w:before="240"/>
        <w:ind w:left="0" w:firstLine="0"/>
        <w:jc w:val="center"/>
        <w:rPr>
          <w:rFonts w:ascii="Times New Roman Bold" w:hAnsi="Times New Roman Bold"/>
          <w:b/>
          <w:spacing w:val="-4"/>
          <w:sz w:val="28"/>
          <w:szCs w:val="28"/>
          <w:lang w:val="nb-NO"/>
        </w:rPr>
      </w:pPr>
      <w:r w:rsidRPr="00E242EC">
        <w:rPr>
          <w:rFonts w:ascii="Times New Roman Bold" w:hAnsi="Times New Roman Bold"/>
          <w:b/>
          <w:spacing w:val="-4"/>
          <w:sz w:val="28"/>
          <w:szCs w:val="28"/>
          <w:lang w:val="nb-NO"/>
        </w:rPr>
        <w:t>BÁO CÁO</w:t>
      </w:r>
    </w:p>
    <w:p w14:paraId="7BCC892E" w14:textId="4504D4B6" w:rsidR="0036121B" w:rsidRPr="00A40359" w:rsidRDefault="00072116" w:rsidP="00D43396">
      <w:pPr>
        <w:spacing w:before="40"/>
        <w:ind w:left="0" w:firstLine="0"/>
        <w:jc w:val="center"/>
        <w:rPr>
          <w:b/>
          <w:spacing w:val="-2"/>
          <w:sz w:val="28"/>
          <w:szCs w:val="28"/>
          <w:lang w:val="nb-NO"/>
        </w:rPr>
      </w:pPr>
      <w:r w:rsidRPr="00A40359">
        <w:rPr>
          <w:rFonts w:ascii="Times New Roman Bold" w:hAnsi="Times New Roman Bold"/>
          <w:b/>
          <w:spacing w:val="-2"/>
          <w:sz w:val="28"/>
          <w:szCs w:val="28"/>
          <w:lang w:val="nb-NO"/>
        </w:rPr>
        <w:t>Về h</w:t>
      </w:r>
      <w:r w:rsidR="001210E3" w:rsidRPr="00A40359">
        <w:rPr>
          <w:b/>
          <w:spacing w:val="-2"/>
          <w:sz w:val="28"/>
          <w:szCs w:val="28"/>
          <w:lang w:val="nb-NO"/>
        </w:rPr>
        <w:t>oạt động của Ban kiểm soát</w:t>
      </w:r>
    </w:p>
    <w:p w14:paraId="501532AA" w14:textId="6FFC5003" w:rsidR="001210E3" w:rsidRPr="00A40359" w:rsidRDefault="001210E3" w:rsidP="00D43396">
      <w:pPr>
        <w:spacing w:before="40"/>
        <w:ind w:left="0" w:firstLine="0"/>
        <w:jc w:val="center"/>
        <w:rPr>
          <w:b/>
          <w:spacing w:val="-2"/>
          <w:sz w:val="28"/>
          <w:szCs w:val="28"/>
          <w:lang w:val="nb-NO"/>
        </w:rPr>
      </w:pPr>
      <w:r w:rsidRPr="00A40359">
        <w:rPr>
          <w:b/>
          <w:spacing w:val="-2"/>
          <w:sz w:val="28"/>
          <w:szCs w:val="28"/>
          <w:lang w:val="nb-NO"/>
        </w:rPr>
        <w:t xml:space="preserve"> tại </w:t>
      </w:r>
      <w:r w:rsidR="0036121B" w:rsidRPr="00A40359">
        <w:rPr>
          <w:b/>
          <w:spacing w:val="-2"/>
          <w:sz w:val="28"/>
          <w:szCs w:val="28"/>
          <w:lang w:val="nb-NO"/>
        </w:rPr>
        <w:t>Đại hội đồng cổ đông</w:t>
      </w:r>
      <w:r w:rsidRPr="00A40359">
        <w:rPr>
          <w:b/>
          <w:spacing w:val="-2"/>
          <w:sz w:val="28"/>
          <w:szCs w:val="28"/>
          <w:lang w:val="nb-NO"/>
        </w:rPr>
        <w:t xml:space="preserve"> thường niên năm 202</w:t>
      </w:r>
      <w:r w:rsidR="0036121B" w:rsidRPr="00A40359">
        <w:rPr>
          <w:b/>
          <w:spacing w:val="-2"/>
          <w:sz w:val="28"/>
          <w:szCs w:val="28"/>
          <w:lang w:val="nb-NO"/>
        </w:rPr>
        <w:t>5</w:t>
      </w:r>
    </w:p>
    <w:p w14:paraId="68D93283" w14:textId="49D15416" w:rsidR="007C22A3" w:rsidRPr="00175C0F" w:rsidRDefault="007C22A3" w:rsidP="003C1005">
      <w:pPr>
        <w:rPr>
          <w:color w:val="000000"/>
          <w:sz w:val="28"/>
          <w:szCs w:val="28"/>
          <w:lang w:val="nb-NO"/>
        </w:rPr>
      </w:pPr>
      <w:r>
        <w:rPr>
          <w:noProof/>
          <w:color w:val="000000"/>
          <w:sz w:val="28"/>
          <w:szCs w:val="28"/>
          <w:lang w:eastAsia="en-US"/>
        </w:rPr>
        <mc:AlternateContent>
          <mc:Choice Requires="wps">
            <w:drawing>
              <wp:anchor distT="0" distB="0" distL="114300" distR="114300" simplePos="0" relativeHeight="251661312" behindDoc="0" locked="0" layoutInCell="1" allowOverlap="1" wp14:anchorId="28500212" wp14:editId="7F707ADB">
                <wp:simplePos x="0" y="0"/>
                <wp:positionH relativeFrom="column">
                  <wp:posOffset>2172335</wp:posOffset>
                </wp:positionH>
                <wp:positionV relativeFrom="paragraph">
                  <wp:posOffset>51435</wp:posOffset>
                </wp:positionV>
                <wp:extent cx="1653702"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16537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1192A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05pt,4.05pt" to="301.2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1JStAEAALcDAAAOAAAAZHJzL2Uyb0RvYy54bWysU8GO0zAQvSPxD5bvNGkRC4qa7qEruCCo&#10;WPgArzNurLU91tg07d8zdtssAoQQ2ovjsd+bmfc8Wd8evRMHoGQx9HK5aKWAoHGwYd/Lb1/fv3on&#10;RcoqDMphgF6eIMnbzcsX6yl2sMIR3QAkOElI3RR7OeYcu6ZJegSv0gIjBL40SF5lDmnfDKQmzu5d&#10;s2rbm2ZCGiKhhpT49O58KTc1vzGg82djEmThesm95bpSXR/K2mzWqtuTiqPVlzbUf3ThlQ1cdE51&#10;p7IS38n+lspbTZjQ5IVG36AxVkPVwGqW7S9q7kcVoWphc1KcbUrPl1Z/OuxI2IHfToqgPD/RfSZl&#10;92MWWwyBDUQSy+LTFFPH8G3Y0SVKcUdF9NGQL1+WI47V29PsLRyz0Hy4vHnz+m27kkJf75onYqSU&#10;PwB6UTa9dDYU2apTh48pczGGXiEclEbOpesunxwUsAtfwLCUUqyy6xDB1pE4KH7+4bHK4FwVWSjG&#10;OjeT2r+TLthCgzpY/0qc0bUihjwTvQ1If6qaj9dWzRl/VX3WWmQ/4HCqD1Ht4OmoLl0muYzfz3Gl&#10;P/1vmx8AAAD//wMAUEsDBBQABgAIAAAAIQCb/oiz3AAAAAcBAAAPAAAAZHJzL2Rvd25yZXYueG1s&#10;TI5PT4NAFMTvJv0Om9fEm12KtiXI0hj/nPSA6MHjln0CKfuWsFtAP71PL/U0mcxk5pftZ9uJEQff&#10;OlKwXkUgkCpnWqoVvL89XSUgfNBkdOcIFXyhh32+uMh0atxErziWoRY8Qj7VCpoQ+lRKXzVotV+5&#10;HomzTzdYHdgOtTSDnnjcdjKOoq20uiV+aHSP9w1Wx/JkFewen8uinx5evgu5k0UxupAcP5S6XM53&#10;tyACzuFchl98RoecmQ7uRMaLTsH1TbzmqoKEhfNtFG9AHP68zDP5nz//AQAA//8DAFBLAQItABQA&#10;BgAIAAAAIQC2gziS/gAAAOEBAAATAAAAAAAAAAAAAAAAAAAAAABbQ29udGVudF9UeXBlc10ueG1s&#10;UEsBAi0AFAAGAAgAAAAhADj9If/WAAAAlAEAAAsAAAAAAAAAAAAAAAAALwEAAF9yZWxzLy5yZWxz&#10;UEsBAi0AFAAGAAgAAAAhALEbUlK0AQAAtwMAAA4AAAAAAAAAAAAAAAAALgIAAGRycy9lMm9Eb2Mu&#10;eG1sUEsBAi0AFAAGAAgAAAAhAJv+iLPcAAAABwEAAA8AAAAAAAAAAAAAAAAADgQAAGRycy9kb3du&#10;cmV2LnhtbFBLBQYAAAAABAAEAPMAAAAXBQAAAAA=&#10;" strokecolor="black [3040]"/>
            </w:pict>
          </mc:Fallback>
        </mc:AlternateContent>
      </w:r>
    </w:p>
    <w:p w14:paraId="6292CB00" w14:textId="110361F3" w:rsidR="00A84972" w:rsidRPr="00175C0F" w:rsidRDefault="00A84972" w:rsidP="003C1005">
      <w:pPr>
        <w:rPr>
          <w:color w:val="000000"/>
          <w:sz w:val="28"/>
          <w:szCs w:val="28"/>
          <w:lang w:val="nb-NO"/>
        </w:rPr>
      </w:pPr>
    </w:p>
    <w:p w14:paraId="1A175EA0" w14:textId="1AD81D1F" w:rsidR="00B12B2C" w:rsidRPr="00D9664C" w:rsidRDefault="00B12B2C" w:rsidP="00B12B2C">
      <w:pPr>
        <w:ind w:firstLine="720"/>
        <w:rPr>
          <w:spacing w:val="-16"/>
          <w:sz w:val="28"/>
          <w:szCs w:val="28"/>
          <w:lang w:val="nl-NL"/>
        </w:rPr>
      </w:pPr>
      <w:r w:rsidRPr="00D9664C">
        <w:rPr>
          <w:spacing w:val="-16"/>
          <w:sz w:val="28"/>
          <w:szCs w:val="28"/>
          <w:lang w:val="nl-NL"/>
        </w:rPr>
        <w:t xml:space="preserve">Kính gửi: Các Quý vị cổ đông Công ty </w:t>
      </w:r>
      <w:r w:rsidR="00D9664C" w:rsidRPr="00D9664C">
        <w:rPr>
          <w:spacing w:val="-16"/>
          <w:sz w:val="28"/>
          <w:szCs w:val="28"/>
          <w:lang w:val="nl-NL"/>
        </w:rPr>
        <w:t>C</w:t>
      </w:r>
      <w:r w:rsidRPr="00D9664C">
        <w:rPr>
          <w:spacing w:val="-16"/>
          <w:sz w:val="28"/>
          <w:szCs w:val="28"/>
          <w:lang w:val="nl-NL"/>
        </w:rPr>
        <w:t xml:space="preserve">ổ phần Than </w:t>
      </w:r>
      <w:r w:rsidR="00126000" w:rsidRPr="00D9664C">
        <w:rPr>
          <w:spacing w:val="-16"/>
          <w:sz w:val="28"/>
          <w:szCs w:val="28"/>
          <w:lang w:val="nl-NL"/>
        </w:rPr>
        <w:t>Đ</w:t>
      </w:r>
      <w:r w:rsidR="001F19EA" w:rsidRPr="00D9664C">
        <w:rPr>
          <w:spacing w:val="-16"/>
          <w:sz w:val="28"/>
          <w:szCs w:val="28"/>
          <w:lang w:val="nl-NL"/>
        </w:rPr>
        <w:t xml:space="preserve">èo Nai - </w:t>
      </w:r>
      <w:r w:rsidRPr="00D9664C">
        <w:rPr>
          <w:spacing w:val="-16"/>
          <w:sz w:val="28"/>
          <w:szCs w:val="28"/>
          <w:lang w:val="nl-NL"/>
        </w:rPr>
        <w:t xml:space="preserve">Cọc Sáu </w:t>
      </w:r>
      <w:r w:rsidR="003C01C3" w:rsidRPr="00D9664C">
        <w:rPr>
          <w:spacing w:val="-16"/>
          <w:sz w:val="28"/>
          <w:szCs w:val="28"/>
          <w:lang w:val="nl-NL"/>
        </w:rPr>
        <w:t xml:space="preserve"> </w:t>
      </w:r>
      <w:r w:rsidRPr="00D9664C">
        <w:rPr>
          <w:spacing w:val="-16"/>
          <w:sz w:val="28"/>
          <w:szCs w:val="28"/>
          <w:lang w:val="nl-NL"/>
        </w:rPr>
        <w:t>-</w:t>
      </w:r>
      <w:r w:rsidR="003C01C3" w:rsidRPr="00D9664C">
        <w:rPr>
          <w:spacing w:val="-16"/>
          <w:sz w:val="28"/>
          <w:szCs w:val="28"/>
          <w:lang w:val="nl-NL"/>
        </w:rPr>
        <w:t xml:space="preserve"> </w:t>
      </w:r>
      <w:r w:rsidR="001F19EA" w:rsidRPr="00D9664C">
        <w:rPr>
          <w:spacing w:val="-16"/>
          <w:sz w:val="28"/>
          <w:szCs w:val="28"/>
          <w:lang w:val="nl-NL"/>
        </w:rPr>
        <w:t>TKV</w:t>
      </w:r>
    </w:p>
    <w:p w14:paraId="09DE5F6F" w14:textId="77777777" w:rsidR="00CC4E0D" w:rsidRPr="00497079" w:rsidRDefault="00CC4E0D" w:rsidP="003C7456">
      <w:pPr>
        <w:spacing w:before="50" w:after="50" w:line="221" w:lineRule="auto"/>
        <w:ind w:left="0" w:right="74" w:firstLine="0"/>
        <w:rPr>
          <w:spacing w:val="-8"/>
          <w:sz w:val="28"/>
          <w:szCs w:val="28"/>
          <w:lang w:val="nl-NL"/>
        </w:rPr>
      </w:pPr>
    </w:p>
    <w:p w14:paraId="57FBA373" w14:textId="728D4841" w:rsidR="00212A07" w:rsidRPr="00BA7E00" w:rsidRDefault="00212A07" w:rsidP="004515D3">
      <w:pPr>
        <w:spacing w:before="0" w:line="264" w:lineRule="auto"/>
        <w:ind w:left="0" w:right="74" w:firstLine="720"/>
        <w:contextualSpacing/>
        <w:rPr>
          <w:spacing w:val="-4"/>
          <w:sz w:val="28"/>
          <w:szCs w:val="28"/>
          <w:lang w:val="nl-NL"/>
        </w:rPr>
      </w:pPr>
      <w:r w:rsidRPr="00BA7E00">
        <w:rPr>
          <w:spacing w:val="-4"/>
          <w:sz w:val="28"/>
          <w:szCs w:val="28"/>
          <w:lang w:val="nl-NL"/>
        </w:rPr>
        <w:t xml:space="preserve">Căn cứ Luật Doanh </w:t>
      </w:r>
      <w:r w:rsidR="007E0F85" w:rsidRPr="00BA7E00">
        <w:rPr>
          <w:spacing w:val="-4"/>
          <w:sz w:val="28"/>
          <w:szCs w:val="28"/>
          <w:lang w:val="nl-NL"/>
        </w:rPr>
        <w:t xml:space="preserve">nghiệp </w:t>
      </w:r>
      <w:r w:rsidRPr="00BA7E00">
        <w:rPr>
          <w:spacing w:val="-4"/>
          <w:sz w:val="28"/>
          <w:szCs w:val="28"/>
          <w:lang w:val="nl-NL"/>
        </w:rPr>
        <w:t>ngày 17</w:t>
      </w:r>
      <w:r w:rsidR="007E0F85" w:rsidRPr="00BA7E00">
        <w:rPr>
          <w:spacing w:val="-4"/>
          <w:sz w:val="28"/>
          <w:szCs w:val="28"/>
          <w:lang w:val="nl-NL"/>
        </w:rPr>
        <w:t xml:space="preserve"> tháng 6 năm 2020;</w:t>
      </w:r>
    </w:p>
    <w:p w14:paraId="1A7BB98D" w14:textId="25C43449" w:rsidR="00212A07" w:rsidRPr="00175C0F" w:rsidRDefault="00212A07" w:rsidP="004515D3">
      <w:pPr>
        <w:pStyle w:val="BodyTextIndent"/>
        <w:spacing w:before="60" w:after="60" w:line="264" w:lineRule="auto"/>
        <w:ind w:left="0" w:firstLine="720"/>
        <w:contextualSpacing/>
        <w:rPr>
          <w:bCs/>
          <w:spacing w:val="-20"/>
          <w:sz w:val="28"/>
          <w:szCs w:val="28"/>
          <w:lang w:val="nl-NL"/>
        </w:rPr>
      </w:pPr>
      <w:r w:rsidRPr="00175C0F">
        <w:rPr>
          <w:bCs/>
          <w:spacing w:val="-20"/>
          <w:sz w:val="28"/>
          <w:szCs w:val="28"/>
          <w:lang w:val="nl-NL"/>
        </w:rPr>
        <w:t xml:space="preserve">Căn cứ Điều lệ tổ chức và hoạt động của Công ty </w:t>
      </w:r>
      <w:r w:rsidR="0091046B" w:rsidRPr="00175C0F">
        <w:rPr>
          <w:bCs/>
          <w:spacing w:val="-20"/>
          <w:sz w:val="28"/>
          <w:szCs w:val="28"/>
          <w:lang w:val="nl-NL"/>
        </w:rPr>
        <w:t>C</w:t>
      </w:r>
      <w:r w:rsidRPr="00175C0F">
        <w:rPr>
          <w:bCs/>
          <w:spacing w:val="-20"/>
          <w:sz w:val="28"/>
          <w:szCs w:val="28"/>
          <w:lang w:val="nl-NL"/>
        </w:rPr>
        <w:t>ổ phần Than Đèo Nai - Cọc Sáu -</w:t>
      </w:r>
      <w:r w:rsidR="00F14236" w:rsidRPr="00175C0F">
        <w:rPr>
          <w:bCs/>
          <w:spacing w:val="-20"/>
          <w:sz w:val="28"/>
          <w:szCs w:val="28"/>
          <w:lang w:val="nl-NL"/>
        </w:rPr>
        <w:t xml:space="preserve"> </w:t>
      </w:r>
      <w:r w:rsidRPr="00175C0F">
        <w:rPr>
          <w:bCs/>
          <w:spacing w:val="-20"/>
          <w:sz w:val="28"/>
          <w:szCs w:val="28"/>
          <w:lang w:val="nl-NL"/>
        </w:rPr>
        <w:t>TKV;</w:t>
      </w:r>
    </w:p>
    <w:p w14:paraId="66765214" w14:textId="2AE023FD" w:rsidR="00173141" w:rsidRPr="00BA7E00" w:rsidRDefault="00173141" w:rsidP="004515D3">
      <w:pPr>
        <w:spacing w:before="60" w:after="60" w:line="264" w:lineRule="auto"/>
        <w:ind w:left="0" w:firstLine="720"/>
        <w:contextualSpacing/>
        <w:rPr>
          <w:iCs/>
          <w:spacing w:val="-4"/>
          <w:sz w:val="28"/>
          <w:szCs w:val="28"/>
          <w:lang w:val="nb-NO"/>
        </w:rPr>
      </w:pPr>
      <w:r w:rsidRPr="00BA7E00">
        <w:rPr>
          <w:iCs/>
          <w:spacing w:val="-4"/>
          <w:sz w:val="28"/>
          <w:szCs w:val="28"/>
          <w:lang w:val="nb-NO"/>
        </w:rPr>
        <w:t>Căn cứ Quy chế hoạt động của Ban kiểm soát Công ty.</w:t>
      </w:r>
    </w:p>
    <w:p w14:paraId="44849EC3" w14:textId="5884B34D" w:rsidR="00173141" w:rsidRPr="00BA7E00" w:rsidRDefault="00173141" w:rsidP="004515D3">
      <w:pPr>
        <w:spacing w:before="0" w:line="264" w:lineRule="auto"/>
        <w:ind w:left="0" w:firstLine="720"/>
        <w:contextualSpacing/>
        <w:rPr>
          <w:spacing w:val="-4"/>
          <w:sz w:val="28"/>
          <w:szCs w:val="28"/>
          <w:lang w:val="nl-NL"/>
        </w:rPr>
      </w:pPr>
      <w:r w:rsidRPr="00BA7E00">
        <w:rPr>
          <w:spacing w:val="-4"/>
          <w:sz w:val="28"/>
          <w:szCs w:val="28"/>
          <w:lang w:val="nb-NO"/>
        </w:rPr>
        <w:t xml:space="preserve">Thực hiện Quy định về chức năng, nhiệm vụ của Ban </w:t>
      </w:r>
      <w:r w:rsidR="00E5541A" w:rsidRPr="00BA7E00">
        <w:rPr>
          <w:spacing w:val="-4"/>
          <w:sz w:val="28"/>
          <w:szCs w:val="28"/>
          <w:lang w:val="nb-NO"/>
        </w:rPr>
        <w:t>k</w:t>
      </w:r>
      <w:r w:rsidRPr="00BA7E00">
        <w:rPr>
          <w:spacing w:val="-4"/>
          <w:sz w:val="28"/>
          <w:szCs w:val="28"/>
          <w:lang w:val="nb-NO"/>
        </w:rPr>
        <w:t xml:space="preserve">iểm soát. Ban kiểm soát Công ty cổ phần Than Đèo Nai </w:t>
      </w:r>
      <w:r w:rsidR="00E5541A" w:rsidRPr="00BA7E00">
        <w:rPr>
          <w:spacing w:val="-4"/>
          <w:sz w:val="28"/>
          <w:szCs w:val="28"/>
          <w:lang w:val="nb-NO"/>
        </w:rPr>
        <w:t>-</w:t>
      </w:r>
      <w:r w:rsidRPr="00BA7E00">
        <w:rPr>
          <w:spacing w:val="-4"/>
          <w:sz w:val="28"/>
          <w:szCs w:val="28"/>
          <w:lang w:val="nb-NO"/>
        </w:rPr>
        <w:t xml:space="preserve"> </w:t>
      </w:r>
      <w:r w:rsidR="00E5541A" w:rsidRPr="00BA7E00">
        <w:rPr>
          <w:spacing w:val="-4"/>
          <w:sz w:val="28"/>
          <w:szCs w:val="28"/>
          <w:lang w:val="nb-NO"/>
        </w:rPr>
        <w:t>Cọc Sáu - TKV</w:t>
      </w:r>
      <w:r w:rsidRPr="00BA7E00">
        <w:rPr>
          <w:spacing w:val="-4"/>
          <w:sz w:val="28"/>
          <w:szCs w:val="28"/>
          <w:lang w:val="nb-NO"/>
        </w:rPr>
        <w:t xml:space="preserve"> xin báo cáo trước Đại hội đồng cổ đông thường niên năm 2025 về hoạt động của Ban kiểm soát </w:t>
      </w:r>
      <w:r w:rsidRPr="00BA7E00">
        <w:rPr>
          <w:spacing w:val="-4"/>
          <w:sz w:val="28"/>
          <w:szCs w:val="28"/>
          <w:lang w:val="nl-NL"/>
        </w:rPr>
        <w:t xml:space="preserve">những nội dung sau: </w:t>
      </w:r>
    </w:p>
    <w:p w14:paraId="3353185C" w14:textId="48E9729F" w:rsidR="00FD42A8" w:rsidRPr="00175C0F" w:rsidRDefault="00F45787" w:rsidP="002E3483">
      <w:pPr>
        <w:pStyle w:val="BodyTextIndent"/>
        <w:spacing w:before="80" w:after="0" w:line="264" w:lineRule="auto"/>
        <w:ind w:left="0" w:firstLine="720"/>
        <w:contextualSpacing/>
        <w:rPr>
          <w:rStyle w:val="Strong"/>
          <w:rFonts w:ascii="Times New Roman Bold" w:hAnsi="Times New Roman Bold"/>
          <w:spacing w:val="-4"/>
          <w:sz w:val="26"/>
          <w:szCs w:val="26"/>
          <w:lang w:val="nl-NL"/>
        </w:rPr>
      </w:pPr>
      <w:r w:rsidRPr="00175C0F">
        <w:rPr>
          <w:rStyle w:val="Strong"/>
          <w:rFonts w:ascii="Times New Roman Bold" w:hAnsi="Times New Roman Bold"/>
          <w:spacing w:val="-4"/>
          <w:sz w:val="26"/>
          <w:szCs w:val="26"/>
          <w:lang w:val="nl-NL"/>
        </w:rPr>
        <w:t xml:space="preserve">I. </w:t>
      </w:r>
      <w:r w:rsidR="00EE44AF" w:rsidRPr="00175C0F">
        <w:rPr>
          <w:rStyle w:val="Strong"/>
          <w:rFonts w:ascii="Times New Roman Bold" w:hAnsi="Times New Roman Bold"/>
          <w:spacing w:val="-4"/>
          <w:sz w:val="26"/>
          <w:szCs w:val="26"/>
          <w:lang w:val="nl-NL"/>
        </w:rPr>
        <w:t>HOẠT ĐỘNG GIÁM SÁT CỦA BAN KIỂM SOÁT</w:t>
      </w:r>
    </w:p>
    <w:p w14:paraId="77B1B0AC" w14:textId="0642D1A5" w:rsidR="00592E03" w:rsidRPr="00BA7E00" w:rsidRDefault="00F45787" w:rsidP="004515D3">
      <w:pPr>
        <w:widowControl w:val="0"/>
        <w:spacing w:before="0" w:line="264" w:lineRule="auto"/>
        <w:ind w:left="0" w:firstLine="720"/>
        <w:contextualSpacing/>
        <w:rPr>
          <w:b/>
          <w:spacing w:val="-4"/>
          <w:sz w:val="28"/>
          <w:szCs w:val="28"/>
          <w:lang w:val="nb-NO"/>
        </w:rPr>
      </w:pPr>
      <w:r w:rsidRPr="00BA7E00">
        <w:rPr>
          <w:b/>
          <w:spacing w:val="-4"/>
          <w:sz w:val="28"/>
          <w:szCs w:val="28"/>
          <w:lang w:val="nb-NO"/>
        </w:rPr>
        <w:t xml:space="preserve">1. </w:t>
      </w:r>
      <w:r w:rsidR="007B76FC" w:rsidRPr="00BA7E00">
        <w:rPr>
          <w:b/>
          <w:spacing w:val="-4"/>
          <w:sz w:val="28"/>
          <w:szCs w:val="28"/>
          <w:lang w:val="nb-NO"/>
        </w:rPr>
        <w:t>Về tổ chức nhân sự</w:t>
      </w:r>
    </w:p>
    <w:p w14:paraId="324E1039" w14:textId="77777777" w:rsidR="004E004E" w:rsidRDefault="00CB1880" w:rsidP="004515D3">
      <w:pPr>
        <w:spacing w:before="0" w:line="264" w:lineRule="auto"/>
        <w:ind w:left="0" w:firstLine="720"/>
        <w:contextualSpacing/>
        <w:rPr>
          <w:spacing w:val="-2"/>
          <w:sz w:val="28"/>
          <w:szCs w:val="28"/>
          <w:lang w:val="nl-NL"/>
        </w:rPr>
      </w:pPr>
      <w:r w:rsidRPr="00BA7E00">
        <w:rPr>
          <w:spacing w:val="-2"/>
          <w:sz w:val="28"/>
          <w:szCs w:val="28"/>
          <w:lang w:val="nl-NL"/>
        </w:rPr>
        <w:t xml:space="preserve">Nhân sự Ban kiểm soát Công ty Cổ phần Than Đèo Nai - Cọc Sáu - TKV được bầu tại Đại hội đồng cổ đông bất thường Công ty Cổ phần Than Đèo Nai - Vinacomin ngày 28/12/2023 và Đại hội đồng cổ đông bất thường Công ty Cổ phần Than Cọc Sáu - Vinacomin ngày 29/12/2023 gồm 03 thành viên (01trưởng ban và 02 thành viên). </w:t>
      </w:r>
      <w:r w:rsidR="004E004E">
        <w:rPr>
          <w:spacing w:val="-2"/>
          <w:sz w:val="28"/>
          <w:szCs w:val="28"/>
          <w:lang w:val="nl-NL"/>
        </w:rPr>
        <w:t>Ban kiểm soát Công ty có hiệu lực và bắt đầu hoạt động từ ngày 26/6/2024.</w:t>
      </w:r>
    </w:p>
    <w:p w14:paraId="75127831" w14:textId="11638766" w:rsidR="00CB1880" w:rsidRPr="00BA7E00" w:rsidRDefault="00CB1880" w:rsidP="004515D3">
      <w:pPr>
        <w:spacing w:before="0" w:line="264" w:lineRule="auto"/>
        <w:ind w:left="0" w:firstLine="720"/>
        <w:contextualSpacing/>
        <w:rPr>
          <w:spacing w:val="-2"/>
          <w:sz w:val="28"/>
          <w:szCs w:val="28"/>
          <w:lang w:val="nl-NL"/>
        </w:rPr>
      </w:pPr>
      <w:r w:rsidRPr="00BA7E00">
        <w:rPr>
          <w:spacing w:val="-2"/>
          <w:sz w:val="28"/>
          <w:szCs w:val="28"/>
          <w:lang w:val="nl-NL"/>
        </w:rPr>
        <w:t>Các thành viên ban kiểm soát hoạt động kiêm nhiệm.</w:t>
      </w:r>
    </w:p>
    <w:p w14:paraId="60E716CB" w14:textId="736462E8" w:rsidR="00CA510F" w:rsidRPr="00BA7E00" w:rsidRDefault="00CA510F" w:rsidP="004515D3">
      <w:pPr>
        <w:widowControl w:val="0"/>
        <w:spacing w:before="80" w:line="264" w:lineRule="auto"/>
        <w:ind w:left="0" w:firstLine="720"/>
        <w:contextualSpacing/>
        <w:rPr>
          <w:b/>
          <w:spacing w:val="-4"/>
          <w:sz w:val="28"/>
          <w:szCs w:val="28"/>
          <w:lang w:val="nb-NO"/>
        </w:rPr>
      </w:pPr>
      <w:r w:rsidRPr="00BA7E00">
        <w:rPr>
          <w:b/>
          <w:spacing w:val="-4"/>
          <w:sz w:val="28"/>
          <w:szCs w:val="28"/>
          <w:lang w:val="nb-NO"/>
        </w:rPr>
        <w:t xml:space="preserve">2. </w:t>
      </w:r>
      <w:r w:rsidR="00A74D82">
        <w:rPr>
          <w:b/>
          <w:spacing w:val="-4"/>
          <w:sz w:val="28"/>
          <w:szCs w:val="28"/>
          <w:lang w:val="nb-NO"/>
        </w:rPr>
        <w:t>H</w:t>
      </w:r>
      <w:r w:rsidR="001F1E2E" w:rsidRPr="00BA7E00">
        <w:rPr>
          <w:b/>
          <w:spacing w:val="-4"/>
          <w:sz w:val="28"/>
          <w:szCs w:val="28"/>
          <w:lang w:val="nb-NO"/>
        </w:rPr>
        <w:t>oạt động của Ban kiểm soát</w:t>
      </w:r>
      <w:r w:rsidR="00202C5D" w:rsidRPr="00BA7E00">
        <w:rPr>
          <w:b/>
          <w:spacing w:val="-4"/>
          <w:sz w:val="28"/>
          <w:szCs w:val="28"/>
          <w:lang w:val="nb-NO"/>
        </w:rPr>
        <w:t xml:space="preserve"> năm 2024</w:t>
      </w:r>
    </w:p>
    <w:p w14:paraId="32C6023E" w14:textId="30F59502" w:rsidR="0095620B" w:rsidRPr="00BA7E00" w:rsidRDefault="0095620B" w:rsidP="002F101F">
      <w:pPr>
        <w:widowControl w:val="0"/>
        <w:spacing w:before="0" w:after="60" w:line="264" w:lineRule="auto"/>
        <w:ind w:left="0" w:firstLine="720"/>
        <w:rPr>
          <w:spacing w:val="-4"/>
          <w:sz w:val="28"/>
          <w:szCs w:val="28"/>
          <w:lang w:val="nb-NO"/>
        </w:rPr>
      </w:pPr>
      <w:r w:rsidRPr="00BA7E00">
        <w:rPr>
          <w:spacing w:val="-4"/>
          <w:sz w:val="28"/>
          <w:szCs w:val="28"/>
          <w:lang w:val="nb-NO"/>
        </w:rPr>
        <w:t>Trong năm</w:t>
      </w:r>
      <w:r w:rsidR="000910AA" w:rsidRPr="00BA7E00">
        <w:rPr>
          <w:spacing w:val="-4"/>
          <w:sz w:val="28"/>
          <w:szCs w:val="28"/>
          <w:lang w:val="nb-NO"/>
        </w:rPr>
        <w:t xml:space="preserve"> </w:t>
      </w:r>
      <w:r w:rsidR="006C13F6">
        <w:rPr>
          <w:spacing w:val="-4"/>
          <w:sz w:val="28"/>
          <w:szCs w:val="28"/>
          <w:lang w:val="nb-NO"/>
        </w:rPr>
        <w:t xml:space="preserve">2024, </w:t>
      </w:r>
      <w:r w:rsidRPr="00BA7E00">
        <w:rPr>
          <w:spacing w:val="-4"/>
          <w:sz w:val="28"/>
          <w:szCs w:val="28"/>
          <w:lang w:val="nb-NO"/>
        </w:rPr>
        <w:t xml:space="preserve">Ban kiểm soát đã thực hiện và hoàn thành các nhiệm vụ được quy định tại Điều lệ của Công ty cũng như định hướng hoạt động của Ban kiểm soát </w:t>
      </w:r>
      <w:r w:rsidR="006C13F6">
        <w:rPr>
          <w:spacing w:val="-4"/>
          <w:sz w:val="28"/>
          <w:szCs w:val="28"/>
          <w:lang w:val="nb-NO"/>
        </w:rPr>
        <w:t xml:space="preserve">đã </w:t>
      </w:r>
      <w:r w:rsidRPr="00BA7E00">
        <w:rPr>
          <w:spacing w:val="-4"/>
          <w:sz w:val="28"/>
          <w:szCs w:val="28"/>
          <w:lang w:val="nb-NO"/>
        </w:rPr>
        <w:t xml:space="preserve">được </w:t>
      </w:r>
      <w:r w:rsidR="006C13F6">
        <w:rPr>
          <w:spacing w:val="-4"/>
          <w:sz w:val="28"/>
          <w:szCs w:val="28"/>
          <w:lang w:val="nb-NO"/>
        </w:rPr>
        <w:t xml:space="preserve">thông qua tại </w:t>
      </w:r>
      <w:r w:rsidRPr="00BA7E00">
        <w:rPr>
          <w:spacing w:val="-4"/>
          <w:sz w:val="28"/>
          <w:szCs w:val="28"/>
          <w:lang w:val="nb-NO"/>
        </w:rPr>
        <w:t xml:space="preserve">Đại hội đồng cổ đông </w:t>
      </w:r>
      <w:r w:rsidR="008F66D4" w:rsidRPr="00BA7E00">
        <w:rPr>
          <w:spacing w:val="-4"/>
          <w:sz w:val="28"/>
          <w:szCs w:val="28"/>
          <w:lang w:val="nb-NO"/>
        </w:rPr>
        <w:t xml:space="preserve">bất thường </w:t>
      </w:r>
      <w:r w:rsidRPr="00BA7E00">
        <w:rPr>
          <w:spacing w:val="-4"/>
          <w:sz w:val="28"/>
          <w:szCs w:val="28"/>
          <w:lang w:val="nb-NO"/>
        </w:rPr>
        <w:t>năm 202</w:t>
      </w:r>
      <w:r w:rsidR="008F66D4" w:rsidRPr="00BA7E00">
        <w:rPr>
          <w:spacing w:val="-4"/>
          <w:sz w:val="28"/>
          <w:szCs w:val="28"/>
          <w:lang w:val="nb-NO"/>
        </w:rPr>
        <w:t>4</w:t>
      </w:r>
      <w:r w:rsidRPr="00BA7E00">
        <w:rPr>
          <w:spacing w:val="-4"/>
          <w:sz w:val="28"/>
          <w:szCs w:val="28"/>
          <w:lang w:val="nb-NO"/>
        </w:rPr>
        <w:t>, cụ thể:</w:t>
      </w:r>
    </w:p>
    <w:p w14:paraId="0112DF57" w14:textId="24866431" w:rsidR="003C4613" w:rsidRPr="00BA7E00" w:rsidRDefault="0095620B" w:rsidP="003C4613">
      <w:pPr>
        <w:widowControl w:val="0"/>
        <w:spacing w:before="60" w:after="60" w:line="264" w:lineRule="auto"/>
        <w:ind w:left="0" w:firstLine="720"/>
        <w:rPr>
          <w:spacing w:val="-4"/>
          <w:sz w:val="28"/>
          <w:szCs w:val="28"/>
          <w:lang w:val="nb-NO"/>
        </w:rPr>
      </w:pPr>
      <w:r w:rsidRPr="00BA7E00">
        <w:rPr>
          <w:spacing w:val="-4"/>
          <w:sz w:val="28"/>
          <w:szCs w:val="28"/>
          <w:lang w:val="nb-NO"/>
        </w:rPr>
        <w:t xml:space="preserve">- Lập kế hoạch công tác của Ban kiểm soát </w:t>
      </w:r>
      <w:r w:rsidR="00BD3E68">
        <w:rPr>
          <w:spacing w:val="-4"/>
          <w:sz w:val="28"/>
          <w:szCs w:val="28"/>
          <w:lang w:val="nb-NO"/>
        </w:rPr>
        <w:t>năm 2024</w:t>
      </w:r>
      <w:r w:rsidRPr="00BA7E00">
        <w:rPr>
          <w:spacing w:val="-4"/>
          <w:sz w:val="28"/>
          <w:szCs w:val="28"/>
          <w:lang w:val="nb-NO"/>
        </w:rPr>
        <w:t xml:space="preserve">: Bao gồm thực hiện giám sát thường xuyên, báo cáo định kỳ, </w:t>
      </w:r>
      <w:r w:rsidR="003C4613" w:rsidRPr="00BA7E00">
        <w:rPr>
          <w:spacing w:val="-4"/>
          <w:sz w:val="28"/>
          <w:szCs w:val="28"/>
          <w:lang w:val="nb-NO"/>
        </w:rPr>
        <w:t xml:space="preserve">kiểm tra, giám sát công tác quản lý, điều hành hoạt động sản xuất kinh doanh trong Công ty. Kế hoạch được gửi HĐQT, Giám đốc </w:t>
      </w:r>
      <w:r w:rsidR="00BD3E68">
        <w:rPr>
          <w:spacing w:val="-4"/>
          <w:sz w:val="28"/>
          <w:szCs w:val="28"/>
          <w:lang w:val="nb-NO"/>
        </w:rPr>
        <w:t xml:space="preserve">Công ty </w:t>
      </w:r>
      <w:r w:rsidR="003C4613" w:rsidRPr="00BA7E00">
        <w:rPr>
          <w:spacing w:val="-4"/>
          <w:sz w:val="28"/>
          <w:szCs w:val="28"/>
          <w:lang w:val="nb-NO"/>
        </w:rPr>
        <w:t xml:space="preserve">và các đơn vị, phòng ban trong Công ty. </w:t>
      </w:r>
    </w:p>
    <w:p w14:paraId="2B19F1BE" w14:textId="391F4E7D" w:rsidR="00D52092" w:rsidRPr="00BA7E00" w:rsidRDefault="00D52092" w:rsidP="003C4613">
      <w:pPr>
        <w:widowControl w:val="0"/>
        <w:spacing w:before="60" w:after="60" w:line="264" w:lineRule="auto"/>
        <w:ind w:left="0" w:firstLine="720"/>
        <w:rPr>
          <w:spacing w:val="-4"/>
          <w:sz w:val="28"/>
          <w:szCs w:val="28"/>
          <w:lang w:val="nb-NO"/>
        </w:rPr>
      </w:pPr>
      <w:r w:rsidRPr="00BA7E00">
        <w:rPr>
          <w:spacing w:val="-4"/>
          <w:sz w:val="28"/>
          <w:szCs w:val="28"/>
          <w:lang w:val="nb-NO"/>
        </w:rPr>
        <w:t xml:space="preserve">- </w:t>
      </w:r>
      <w:r w:rsidR="00E23336" w:rsidRPr="00BA7E00">
        <w:rPr>
          <w:spacing w:val="-4"/>
          <w:sz w:val="28"/>
          <w:szCs w:val="28"/>
          <w:lang w:val="nb-NO"/>
        </w:rPr>
        <w:t>T</w:t>
      </w:r>
      <w:r w:rsidRPr="00BA7E00">
        <w:rPr>
          <w:spacing w:val="-4"/>
          <w:sz w:val="28"/>
          <w:szCs w:val="28"/>
          <w:lang w:val="nb-NO"/>
        </w:rPr>
        <w:t>hực hiện giám sát HĐQT, Ban Giám đốc trong việc quản lý và điều hành</w:t>
      </w:r>
      <w:r w:rsidR="006968AA" w:rsidRPr="00BA7E00">
        <w:rPr>
          <w:spacing w:val="-4"/>
          <w:sz w:val="28"/>
          <w:szCs w:val="28"/>
          <w:lang w:val="nb-NO"/>
        </w:rPr>
        <w:t xml:space="preserve">, </w:t>
      </w:r>
      <w:r w:rsidRPr="00BA7E00">
        <w:rPr>
          <w:spacing w:val="-4"/>
          <w:sz w:val="28"/>
          <w:szCs w:val="28"/>
          <w:lang w:val="nb-NO"/>
        </w:rPr>
        <w:t>giám sát việc chấp hành Điều lệ, triển khai thực hiện các Nghị quyết được Đại hội đồng cổ đông thông qua.</w:t>
      </w:r>
    </w:p>
    <w:p w14:paraId="0622951B" w14:textId="77777777" w:rsidR="00A10431" w:rsidRPr="00BA7E00" w:rsidRDefault="00A10431" w:rsidP="003C4613">
      <w:pPr>
        <w:widowControl w:val="0"/>
        <w:shd w:val="clear" w:color="auto" w:fill="FFFFFF"/>
        <w:suppressAutoHyphens w:val="0"/>
        <w:spacing w:before="60" w:after="60" w:line="264" w:lineRule="auto"/>
        <w:ind w:left="0" w:right="0" w:firstLine="720"/>
        <w:rPr>
          <w:spacing w:val="-4"/>
          <w:sz w:val="28"/>
          <w:szCs w:val="28"/>
          <w:lang w:val="nb-NO"/>
        </w:rPr>
      </w:pPr>
      <w:r w:rsidRPr="00BA7E00">
        <w:rPr>
          <w:spacing w:val="-4"/>
          <w:sz w:val="28"/>
          <w:szCs w:val="28"/>
          <w:lang w:val="nb-NO"/>
        </w:rPr>
        <w:t xml:space="preserve">-  Kiểm tra tính hợp lý, hợp pháp, tính trung thực và mức độ cẩn trọng trong quản lý, điều hành hoạt động kinh doanh; tính hệ thống, nhất quán và phù hợp của công tác kế toán, thống kê và lập báo cáo tài chính. </w:t>
      </w:r>
    </w:p>
    <w:p w14:paraId="06C16A9F" w14:textId="77777777" w:rsidR="001E0450" w:rsidRPr="00BA7E00" w:rsidRDefault="00A10431" w:rsidP="003C4613">
      <w:pPr>
        <w:widowControl w:val="0"/>
        <w:shd w:val="clear" w:color="auto" w:fill="FFFFFF"/>
        <w:suppressAutoHyphens w:val="0"/>
        <w:spacing w:before="60" w:after="60" w:line="264" w:lineRule="auto"/>
        <w:ind w:left="0" w:right="0" w:firstLine="720"/>
        <w:rPr>
          <w:spacing w:val="-4"/>
          <w:sz w:val="28"/>
          <w:szCs w:val="28"/>
          <w:lang w:val="nb-NO"/>
        </w:rPr>
      </w:pPr>
      <w:bookmarkStart w:id="0" w:name="khoan_3_170"/>
      <w:r w:rsidRPr="00BA7E00">
        <w:rPr>
          <w:spacing w:val="-4"/>
          <w:sz w:val="28"/>
          <w:szCs w:val="28"/>
          <w:lang w:val="nb-NO"/>
        </w:rPr>
        <w:t xml:space="preserve">- Thẩm định tính đầy đủ, hợp pháp và trung thực của báo cáo tình hình SXKD, </w:t>
      </w:r>
      <w:r w:rsidRPr="00BA7E00">
        <w:rPr>
          <w:spacing w:val="-4"/>
          <w:sz w:val="28"/>
          <w:szCs w:val="28"/>
          <w:lang w:val="nb-NO"/>
        </w:rPr>
        <w:lastRenderedPageBreak/>
        <w:t xml:space="preserve">báo cáo tài chính năm </w:t>
      </w:r>
      <w:r w:rsidR="001E0450" w:rsidRPr="00BA7E00">
        <w:rPr>
          <w:spacing w:val="-4"/>
          <w:sz w:val="28"/>
          <w:szCs w:val="28"/>
          <w:lang w:val="nb-NO"/>
        </w:rPr>
        <w:t>2024</w:t>
      </w:r>
      <w:r w:rsidRPr="00BA7E00">
        <w:rPr>
          <w:spacing w:val="-4"/>
          <w:sz w:val="28"/>
          <w:szCs w:val="28"/>
          <w:lang w:val="nb-NO"/>
        </w:rPr>
        <w:t xml:space="preserve"> của </w:t>
      </w:r>
      <w:r w:rsidR="001E0450" w:rsidRPr="00BA7E00">
        <w:rPr>
          <w:spacing w:val="-4"/>
          <w:sz w:val="28"/>
          <w:szCs w:val="28"/>
          <w:lang w:val="nb-NO"/>
        </w:rPr>
        <w:t>C</w:t>
      </w:r>
      <w:r w:rsidRPr="00BA7E00">
        <w:rPr>
          <w:spacing w:val="-4"/>
          <w:sz w:val="28"/>
          <w:szCs w:val="28"/>
          <w:lang w:val="nb-NO"/>
        </w:rPr>
        <w:t>ông ty, báo cáo đánh giá công tác quản lý của Hội đồng quản trị.</w:t>
      </w:r>
    </w:p>
    <w:p w14:paraId="77BED065" w14:textId="3E04CC33" w:rsidR="00A10431" w:rsidRPr="00BA7E00" w:rsidRDefault="001E0450" w:rsidP="003C4613">
      <w:pPr>
        <w:shd w:val="clear" w:color="auto" w:fill="FFFFFF"/>
        <w:suppressAutoHyphens w:val="0"/>
        <w:spacing w:before="60" w:after="60" w:line="264" w:lineRule="auto"/>
        <w:ind w:left="0" w:right="0" w:firstLine="720"/>
        <w:rPr>
          <w:spacing w:val="-4"/>
          <w:sz w:val="28"/>
          <w:szCs w:val="28"/>
          <w:lang w:val="nb-NO"/>
        </w:rPr>
      </w:pPr>
      <w:r w:rsidRPr="00BA7E00">
        <w:rPr>
          <w:spacing w:val="-4"/>
          <w:sz w:val="28"/>
          <w:szCs w:val="28"/>
          <w:lang w:val="nb-NO"/>
        </w:rPr>
        <w:t xml:space="preserve">- </w:t>
      </w:r>
      <w:r w:rsidR="00A10431" w:rsidRPr="00BA7E00">
        <w:rPr>
          <w:spacing w:val="-4"/>
          <w:sz w:val="28"/>
          <w:szCs w:val="28"/>
          <w:lang w:val="nb-NO"/>
        </w:rPr>
        <w:t xml:space="preserve"> Rà soát hợp đồng, giao dịch với người có liên quan thuộc thẩm quyền phê duyệt của Hội đồng quản trị hoặc Đại hội đồng cổ đông</w:t>
      </w:r>
      <w:bookmarkEnd w:id="0"/>
      <w:r w:rsidR="008F2870" w:rsidRPr="00BA7E00">
        <w:rPr>
          <w:spacing w:val="-4"/>
          <w:sz w:val="28"/>
          <w:szCs w:val="28"/>
          <w:lang w:val="nb-NO"/>
        </w:rPr>
        <w:t>.</w:t>
      </w:r>
    </w:p>
    <w:p w14:paraId="614C2279" w14:textId="6FF6F3CD" w:rsidR="00A10431" w:rsidRPr="00BA7E00" w:rsidRDefault="00A10431" w:rsidP="003C4613">
      <w:pPr>
        <w:shd w:val="clear" w:color="auto" w:fill="FFFFFF"/>
        <w:suppressAutoHyphens w:val="0"/>
        <w:spacing w:before="60" w:after="60" w:line="264" w:lineRule="auto"/>
        <w:ind w:left="0" w:right="0" w:firstLine="720"/>
        <w:rPr>
          <w:spacing w:val="-4"/>
          <w:sz w:val="28"/>
          <w:szCs w:val="28"/>
          <w:lang w:val="nb-NO"/>
        </w:rPr>
      </w:pPr>
      <w:r w:rsidRPr="00BA7E00">
        <w:rPr>
          <w:spacing w:val="-4"/>
          <w:sz w:val="28"/>
          <w:szCs w:val="28"/>
          <w:lang w:val="nb-NO"/>
        </w:rPr>
        <w:t xml:space="preserve">-  Kiểm tra và đánh giá hiệu lực và hiệu quả của hệ thống kiểm toán nội bộ, quản lý rủi ro và cảnh báo sớm của </w:t>
      </w:r>
      <w:r w:rsidR="001E0450" w:rsidRPr="00BA7E00">
        <w:rPr>
          <w:spacing w:val="-4"/>
          <w:sz w:val="28"/>
          <w:szCs w:val="28"/>
          <w:lang w:val="nb-NO"/>
        </w:rPr>
        <w:t>C</w:t>
      </w:r>
      <w:r w:rsidRPr="00BA7E00">
        <w:rPr>
          <w:spacing w:val="-4"/>
          <w:sz w:val="28"/>
          <w:szCs w:val="28"/>
          <w:lang w:val="nb-NO"/>
        </w:rPr>
        <w:t>ông ty</w:t>
      </w:r>
      <w:r w:rsidR="00A044A6" w:rsidRPr="00BA7E00">
        <w:rPr>
          <w:spacing w:val="-4"/>
          <w:sz w:val="28"/>
          <w:szCs w:val="28"/>
          <w:lang w:val="nb-NO"/>
        </w:rPr>
        <w:t>.</w:t>
      </w:r>
    </w:p>
    <w:p w14:paraId="1D5BD7C6" w14:textId="66FE5727" w:rsidR="00D52092" w:rsidRPr="00BA7E00" w:rsidRDefault="00D52092" w:rsidP="003C4613">
      <w:pPr>
        <w:widowControl w:val="0"/>
        <w:spacing w:before="60" w:after="60" w:line="264" w:lineRule="auto"/>
        <w:ind w:left="0" w:firstLine="720"/>
        <w:contextualSpacing/>
        <w:rPr>
          <w:spacing w:val="-4"/>
          <w:sz w:val="28"/>
          <w:szCs w:val="28"/>
          <w:lang w:val="nb-NO"/>
        </w:rPr>
      </w:pPr>
      <w:r w:rsidRPr="00BA7E00">
        <w:rPr>
          <w:spacing w:val="-4"/>
          <w:sz w:val="28"/>
          <w:szCs w:val="28"/>
          <w:lang w:val="nb-NO"/>
        </w:rPr>
        <w:t xml:space="preserve">- </w:t>
      </w:r>
      <w:r w:rsidR="00CC665A" w:rsidRPr="00BA7E00">
        <w:rPr>
          <w:spacing w:val="-4"/>
          <w:sz w:val="28"/>
          <w:szCs w:val="28"/>
          <w:lang w:val="nb-NO"/>
        </w:rPr>
        <w:t>T</w:t>
      </w:r>
      <w:r w:rsidRPr="00BA7E00">
        <w:rPr>
          <w:spacing w:val="-4"/>
          <w:sz w:val="28"/>
          <w:szCs w:val="28"/>
          <w:lang w:val="nb-NO"/>
        </w:rPr>
        <w:t xml:space="preserve">hực hiện theo dõi danh sách cổ đông và người có liên quan của </w:t>
      </w:r>
      <w:r w:rsidR="00CC665A" w:rsidRPr="00BA7E00">
        <w:rPr>
          <w:spacing w:val="-4"/>
          <w:sz w:val="28"/>
          <w:szCs w:val="28"/>
          <w:lang w:val="nb-NO"/>
        </w:rPr>
        <w:t>t</w:t>
      </w:r>
      <w:r w:rsidRPr="00BA7E00">
        <w:rPr>
          <w:spacing w:val="-4"/>
          <w:sz w:val="28"/>
          <w:szCs w:val="28"/>
          <w:lang w:val="nb-NO"/>
        </w:rPr>
        <w:t xml:space="preserve">hành viên HĐQT, thành viên Ban kiểm soát, Ban Giám đốc. Giám sát việc thực thi pháp luật, việc công bố thông tin. </w:t>
      </w:r>
    </w:p>
    <w:p w14:paraId="71981F0E" w14:textId="0D531B95" w:rsidR="00F915D4" w:rsidRPr="00BA7E00" w:rsidRDefault="00D52092" w:rsidP="003C4613">
      <w:pPr>
        <w:widowControl w:val="0"/>
        <w:spacing w:before="60" w:after="60" w:line="264" w:lineRule="auto"/>
        <w:ind w:left="0" w:firstLine="720"/>
        <w:contextualSpacing/>
        <w:rPr>
          <w:spacing w:val="-4"/>
          <w:sz w:val="28"/>
          <w:szCs w:val="28"/>
          <w:lang w:val="nb-NO"/>
        </w:rPr>
      </w:pPr>
      <w:r w:rsidRPr="00BA7E00">
        <w:rPr>
          <w:spacing w:val="-4"/>
          <w:sz w:val="28"/>
          <w:szCs w:val="28"/>
          <w:lang w:val="nb-NO"/>
        </w:rPr>
        <w:t xml:space="preserve">- Xem xét thư quản lý của Công ty kiểm toán độc lập và ý kiến phản hồi của Ban Giám đốc Công ty. </w:t>
      </w:r>
    </w:p>
    <w:p w14:paraId="23A604FF" w14:textId="6D43C5FD" w:rsidR="003A239C" w:rsidRPr="00BA7E00" w:rsidRDefault="003A239C" w:rsidP="00862891">
      <w:pPr>
        <w:widowControl w:val="0"/>
        <w:spacing w:before="60" w:after="60" w:line="264" w:lineRule="auto"/>
        <w:ind w:left="0" w:firstLine="720"/>
        <w:rPr>
          <w:spacing w:val="-4"/>
          <w:sz w:val="28"/>
          <w:szCs w:val="28"/>
          <w:lang w:val="nb-NO"/>
        </w:rPr>
      </w:pPr>
      <w:r w:rsidRPr="00BA7E00">
        <w:rPr>
          <w:spacing w:val="-4"/>
          <w:sz w:val="28"/>
          <w:szCs w:val="28"/>
          <w:lang w:val="nb-NO"/>
        </w:rPr>
        <w:t xml:space="preserve">- Tham gia các cuộc họp thường xuyên, định kỳ của HĐQT cũng như các cuộc họp sơ kết, tổng kết của Công ty. </w:t>
      </w:r>
      <w:r w:rsidR="000C6885">
        <w:rPr>
          <w:spacing w:val="-4"/>
          <w:sz w:val="28"/>
          <w:szCs w:val="28"/>
          <w:lang w:val="nb-NO"/>
        </w:rPr>
        <w:t>Thông qua đ</w:t>
      </w:r>
      <w:r w:rsidR="00492F41">
        <w:rPr>
          <w:spacing w:val="-4"/>
          <w:sz w:val="28"/>
          <w:szCs w:val="28"/>
          <w:lang w:val="nb-NO"/>
        </w:rPr>
        <w:t>ó</w:t>
      </w:r>
      <w:r w:rsidR="000C6885">
        <w:rPr>
          <w:spacing w:val="-4"/>
          <w:sz w:val="28"/>
          <w:szCs w:val="28"/>
          <w:lang w:val="nb-NO"/>
        </w:rPr>
        <w:t xml:space="preserve"> BKS đã k</w:t>
      </w:r>
      <w:r w:rsidRPr="00BA7E00">
        <w:rPr>
          <w:spacing w:val="-4"/>
          <w:sz w:val="28"/>
          <w:szCs w:val="28"/>
          <w:lang w:val="nb-NO"/>
        </w:rPr>
        <w:t>ịp thời đưa ra các đề xuất, kiến nghị với HĐQT, Ban Giám đốc trong việc quản lý, điều hành và thực hiện các quy chế quản lý nội bộ.</w:t>
      </w:r>
    </w:p>
    <w:p w14:paraId="22CB8AD1" w14:textId="49E93C7F" w:rsidR="00A62571" w:rsidRPr="00BA7E00" w:rsidRDefault="00A62571" w:rsidP="003C4613">
      <w:pPr>
        <w:widowControl w:val="0"/>
        <w:spacing w:before="60" w:after="60" w:line="264" w:lineRule="auto"/>
        <w:ind w:left="0" w:firstLine="720"/>
        <w:contextualSpacing/>
        <w:rPr>
          <w:spacing w:val="-4"/>
          <w:sz w:val="28"/>
          <w:szCs w:val="28"/>
          <w:lang w:val="nb-NO"/>
        </w:rPr>
      </w:pPr>
      <w:r w:rsidRPr="00BA7E00">
        <w:rPr>
          <w:spacing w:val="-4"/>
          <w:sz w:val="28"/>
          <w:szCs w:val="28"/>
          <w:lang w:val="nb-NO"/>
        </w:rPr>
        <w:t>- Chủ động phối hợp với các phòng chuyên môn, đơn vị của Công ty, trong việc triển khai thực hiện nhiệm vụ.</w:t>
      </w:r>
    </w:p>
    <w:p w14:paraId="65AD2145" w14:textId="6FF3EF90" w:rsidR="00D52092" w:rsidRPr="004E0F0A" w:rsidRDefault="00D52092" w:rsidP="003C4613">
      <w:pPr>
        <w:widowControl w:val="0"/>
        <w:spacing w:before="60" w:after="60" w:line="264" w:lineRule="auto"/>
        <w:ind w:left="0" w:firstLine="720"/>
        <w:contextualSpacing/>
        <w:rPr>
          <w:spacing w:val="-4"/>
          <w:sz w:val="28"/>
          <w:szCs w:val="28"/>
          <w:lang w:val="nb-NO"/>
        </w:rPr>
      </w:pPr>
      <w:r w:rsidRPr="004E0F0A">
        <w:rPr>
          <w:spacing w:val="-4"/>
          <w:sz w:val="28"/>
          <w:szCs w:val="28"/>
          <w:lang w:val="nb-NO"/>
        </w:rPr>
        <w:t>- Thường xuyên giữ mối liên hệ giữa các thành viên trong Ban kiểm soát, Hội đồng quản trị, Ban Giám đốc Công ty và các cổ đông.</w:t>
      </w:r>
    </w:p>
    <w:p w14:paraId="3832E655" w14:textId="6B66BFD9" w:rsidR="00A044A6" w:rsidRPr="004E0F0A" w:rsidRDefault="00A044A6" w:rsidP="00771677">
      <w:pPr>
        <w:widowControl w:val="0"/>
        <w:spacing w:before="60" w:line="264" w:lineRule="auto"/>
        <w:ind w:left="0" w:right="0" w:firstLine="720"/>
        <w:rPr>
          <w:spacing w:val="-10"/>
          <w:sz w:val="28"/>
          <w:szCs w:val="28"/>
          <w:lang w:val="nb-NO"/>
        </w:rPr>
      </w:pPr>
      <w:r w:rsidRPr="004E0F0A">
        <w:rPr>
          <w:spacing w:val="-10"/>
          <w:sz w:val="28"/>
          <w:szCs w:val="28"/>
          <w:lang w:val="nb-NO"/>
        </w:rPr>
        <w:t xml:space="preserve">-  Giám sát việc thực hiện các kiến nghị của các đoàn thanh tra, kiểm tra tại </w:t>
      </w:r>
      <w:r w:rsidR="0077728A" w:rsidRPr="004E0F0A">
        <w:rPr>
          <w:spacing w:val="-10"/>
          <w:sz w:val="28"/>
          <w:szCs w:val="28"/>
          <w:lang w:val="nb-NO"/>
        </w:rPr>
        <w:t>C</w:t>
      </w:r>
      <w:r w:rsidRPr="004E0F0A">
        <w:rPr>
          <w:spacing w:val="-10"/>
          <w:sz w:val="28"/>
          <w:szCs w:val="28"/>
          <w:lang w:val="nb-NO"/>
        </w:rPr>
        <w:t>ông ty.</w:t>
      </w:r>
    </w:p>
    <w:p w14:paraId="162EE6AD" w14:textId="4554C56A" w:rsidR="00BE654D" w:rsidRPr="00D43396" w:rsidRDefault="00A044A6" w:rsidP="000B4D31">
      <w:pPr>
        <w:spacing w:before="80" w:line="238" w:lineRule="auto"/>
        <w:ind w:left="0" w:firstLine="720"/>
        <w:rPr>
          <w:b/>
          <w:sz w:val="28"/>
          <w:szCs w:val="28"/>
          <w:lang w:val="nb-NO"/>
        </w:rPr>
      </w:pPr>
      <w:r w:rsidRPr="00D43396">
        <w:rPr>
          <w:b/>
          <w:sz w:val="28"/>
          <w:szCs w:val="28"/>
          <w:lang w:val="nb-NO"/>
        </w:rPr>
        <w:t>Thực hiện công tác giám sát theo chuyên đề:</w:t>
      </w:r>
      <w:r w:rsidR="000B4D31" w:rsidRPr="00D43396">
        <w:rPr>
          <w:b/>
          <w:sz w:val="28"/>
          <w:szCs w:val="28"/>
          <w:lang w:val="nb-NO"/>
        </w:rPr>
        <w:t xml:space="preserve"> </w:t>
      </w:r>
      <w:r w:rsidR="0077728A" w:rsidRPr="00D43396">
        <w:rPr>
          <w:sz w:val="28"/>
          <w:szCs w:val="28"/>
          <w:lang w:val="nb-NO"/>
        </w:rPr>
        <w:t>Trong</w:t>
      </w:r>
      <w:r w:rsidR="00A7450D" w:rsidRPr="00D43396">
        <w:rPr>
          <w:sz w:val="28"/>
          <w:szCs w:val="28"/>
          <w:lang w:val="nb-NO"/>
        </w:rPr>
        <w:t xml:space="preserve"> </w:t>
      </w:r>
      <w:r w:rsidR="0077728A" w:rsidRPr="00D43396">
        <w:rPr>
          <w:sz w:val="28"/>
          <w:szCs w:val="28"/>
          <w:lang w:val="nb-NO"/>
        </w:rPr>
        <w:t>năm 2024,</w:t>
      </w:r>
      <w:r w:rsidR="00A7450D" w:rsidRPr="00D43396">
        <w:rPr>
          <w:sz w:val="28"/>
          <w:szCs w:val="28"/>
          <w:lang w:val="nb-NO"/>
        </w:rPr>
        <w:t xml:space="preserve"> Ban kiểm soát đã t</w:t>
      </w:r>
      <w:r w:rsidR="00BE654D" w:rsidRPr="00D43396">
        <w:rPr>
          <w:sz w:val="28"/>
          <w:szCs w:val="28"/>
          <w:lang w:val="nb-NO"/>
        </w:rPr>
        <w:t xml:space="preserve">hực hiện giám sát chuyên đề về một số nội dung trong công tác quản lý điều hành, ảnh hưởng trọng yếu đến tình hình doanh thu, chi phí, kết quả SXKD của Công ty: </w:t>
      </w:r>
    </w:p>
    <w:p w14:paraId="7693B2F6" w14:textId="77777777" w:rsidR="006E354E" w:rsidRPr="00BA7E00" w:rsidRDefault="006E354E" w:rsidP="0077728A">
      <w:pPr>
        <w:widowControl w:val="0"/>
        <w:spacing w:before="60" w:after="60" w:line="264" w:lineRule="auto"/>
        <w:ind w:left="0" w:firstLine="720"/>
        <w:contextualSpacing/>
        <w:rPr>
          <w:spacing w:val="-4"/>
          <w:sz w:val="28"/>
          <w:szCs w:val="28"/>
          <w:lang w:val="nb-NO"/>
        </w:rPr>
      </w:pPr>
      <w:r w:rsidRPr="00BA7E00">
        <w:rPr>
          <w:spacing w:val="-4"/>
          <w:sz w:val="28"/>
          <w:szCs w:val="28"/>
          <w:lang w:val="nb-NO"/>
        </w:rPr>
        <w:t>- Công tác quản lý vật tư;</w:t>
      </w:r>
    </w:p>
    <w:p w14:paraId="00858F5F" w14:textId="43BF1F3D" w:rsidR="006E354E" w:rsidRPr="00BA7E00" w:rsidRDefault="00EA1447" w:rsidP="0077728A">
      <w:pPr>
        <w:widowControl w:val="0"/>
        <w:spacing w:before="60" w:after="60" w:line="264" w:lineRule="auto"/>
        <w:ind w:left="0" w:firstLine="720"/>
        <w:contextualSpacing/>
        <w:rPr>
          <w:spacing w:val="-4"/>
          <w:sz w:val="28"/>
          <w:szCs w:val="28"/>
          <w:lang w:val="nb-NO"/>
        </w:rPr>
      </w:pPr>
      <w:r w:rsidRPr="00BA7E00">
        <w:rPr>
          <w:spacing w:val="-4"/>
          <w:sz w:val="28"/>
          <w:szCs w:val="28"/>
          <w:lang w:val="nb-NO"/>
        </w:rPr>
        <w:t xml:space="preserve">- </w:t>
      </w:r>
      <w:r w:rsidR="006E354E" w:rsidRPr="00BA7E00">
        <w:rPr>
          <w:spacing w:val="-4"/>
          <w:sz w:val="28"/>
          <w:szCs w:val="28"/>
          <w:lang w:val="nb-NO"/>
        </w:rPr>
        <w:t>Công tác thuê ngoài, quản lý và sử dụng tài sản;</w:t>
      </w:r>
    </w:p>
    <w:p w14:paraId="40ECD6DD" w14:textId="575A885A" w:rsidR="006E354E" w:rsidRPr="00BA7E00" w:rsidRDefault="00EA1447" w:rsidP="0077728A">
      <w:pPr>
        <w:widowControl w:val="0"/>
        <w:spacing w:before="60" w:after="60" w:line="264" w:lineRule="auto"/>
        <w:ind w:left="0" w:firstLine="720"/>
        <w:contextualSpacing/>
        <w:rPr>
          <w:spacing w:val="-4"/>
          <w:sz w:val="28"/>
          <w:szCs w:val="28"/>
          <w:lang w:val="nb-NO"/>
        </w:rPr>
      </w:pPr>
      <w:r w:rsidRPr="00BA7E00">
        <w:rPr>
          <w:spacing w:val="-4"/>
          <w:sz w:val="28"/>
          <w:szCs w:val="28"/>
          <w:lang w:val="nb-NO"/>
        </w:rPr>
        <w:t>-</w:t>
      </w:r>
      <w:r w:rsidR="006E354E" w:rsidRPr="00BA7E00">
        <w:rPr>
          <w:spacing w:val="-4"/>
          <w:sz w:val="28"/>
          <w:szCs w:val="28"/>
          <w:lang w:val="nb-NO"/>
        </w:rPr>
        <w:t xml:space="preserve"> </w:t>
      </w:r>
      <w:r w:rsidRPr="00BA7E00">
        <w:rPr>
          <w:spacing w:val="-4"/>
          <w:sz w:val="28"/>
          <w:szCs w:val="28"/>
          <w:lang w:val="nb-NO"/>
        </w:rPr>
        <w:t>C</w:t>
      </w:r>
      <w:r w:rsidR="006E354E" w:rsidRPr="00BA7E00">
        <w:rPr>
          <w:spacing w:val="-4"/>
          <w:sz w:val="28"/>
          <w:szCs w:val="28"/>
          <w:lang w:val="nb-NO"/>
        </w:rPr>
        <w:t>ông tác quản lý Đầu tư...</w:t>
      </w:r>
    </w:p>
    <w:p w14:paraId="2311FEC4" w14:textId="3488ADDE" w:rsidR="00EA1447" w:rsidRPr="00BA7E00" w:rsidRDefault="00BA7E00" w:rsidP="0077728A">
      <w:pPr>
        <w:widowControl w:val="0"/>
        <w:spacing w:before="60" w:after="60" w:line="264" w:lineRule="auto"/>
        <w:ind w:left="0" w:firstLine="720"/>
        <w:rPr>
          <w:sz w:val="28"/>
          <w:szCs w:val="28"/>
          <w:lang w:val="nb-NO"/>
        </w:rPr>
      </w:pPr>
      <w:r w:rsidRPr="00BA7E00">
        <w:rPr>
          <w:sz w:val="28"/>
          <w:szCs w:val="28"/>
          <w:lang w:val="nb-NO"/>
        </w:rPr>
        <w:t>- Giám sát việc thực hiện các nội dung, thủ tục liên quan đến Công ty sau hợp nhất: Công tác tái cơ cấu Công ty, sắp xếp bố trí lao động; Giám sát công tác bàn giao và tiếp nhận tài sản từ 02 Công ty CP Than Đèo Nai - Vinacomin và Công ty CP Than Cọc Sáu - Vinacomin với Công ty Cổ phần Than Đèo Nai - Cọc Sáu - TKV; giám sát việc ban hành các quy chế/quy định nội bộ của Công ty.</w:t>
      </w:r>
    </w:p>
    <w:p w14:paraId="2E5230A7" w14:textId="119E076E" w:rsidR="008F2870" w:rsidRPr="00BA7E00" w:rsidRDefault="008F2870" w:rsidP="0077728A">
      <w:pPr>
        <w:widowControl w:val="0"/>
        <w:spacing w:before="60" w:after="60" w:line="264" w:lineRule="auto"/>
        <w:ind w:left="0" w:firstLine="720"/>
        <w:rPr>
          <w:spacing w:val="-6"/>
          <w:sz w:val="28"/>
          <w:szCs w:val="28"/>
          <w:lang w:val="nb-NO"/>
        </w:rPr>
      </w:pPr>
      <w:r w:rsidRPr="00BA7E00">
        <w:rPr>
          <w:spacing w:val="-6"/>
          <w:sz w:val="28"/>
          <w:szCs w:val="28"/>
          <w:lang w:val="nb-NO"/>
        </w:rPr>
        <w:t>- Ngoài ra</w:t>
      </w:r>
      <w:r w:rsidR="002557F5">
        <w:rPr>
          <w:spacing w:val="-6"/>
          <w:sz w:val="28"/>
          <w:szCs w:val="28"/>
          <w:lang w:val="nb-NO"/>
        </w:rPr>
        <w:t xml:space="preserve"> BKS </w:t>
      </w:r>
      <w:r w:rsidRPr="00BA7E00">
        <w:rPr>
          <w:spacing w:val="-6"/>
          <w:sz w:val="28"/>
          <w:szCs w:val="28"/>
          <w:lang w:val="nb-NO"/>
        </w:rPr>
        <w:t xml:space="preserve">thực hiện kiểm soát những nội dung khác theo tính chất thường kỳ: Công tác quản </w:t>
      </w:r>
      <w:r w:rsidR="00461387">
        <w:rPr>
          <w:spacing w:val="-6"/>
          <w:sz w:val="28"/>
          <w:szCs w:val="28"/>
          <w:lang w:val="nb-NO"/>
        </w:rPr>
        <w:t>trị</w:t>
      </w:r>
      <w:r w:rsidRPr="00BA7E00">
        <w:rPr>
          <w:spacing w:val="-6"/>
          <w:sz w:val="28"/>
          <w:szCs w:val="28"/>
          <w:lang w:val="nb-NO"/>
        </w:rPr>
        <w:t xml:space="preserve"> chi phí, công tác hạch toán. </w:t>
      </w:r>
    </w:p>
    <w:p w14:paraId="22213A55" w14:textId="1427BCCB" w:rsidR="008F2870" w:rsidRPr="00BA7E00" w:rsidRDefault="008F2870" w:rsidP="0077728A">
      <w:pPr>
        <w:widowControl w:val="0"/>
        <w:spacing w:before="60" w:after="60" w:line="264" w:lineRule="auto"/>
        <w:ind w:left="0" w:firstLine="720"/>
        <w:rPr>
          <w:spacing w:val="-6"/>
          <w:sz w:val="28"/>
          <w:szCs w:val="28"/>
          <w:lang w:val="nb-NO"/>
        </w:rPr>
      </w:pPr>
      <w:r w:rsidRPr="00BA7E00">
        <w:rPr>
          <w:spacing w:val="-6"/>
          <w:sz w:val="28"/>
          <w:szCs w:val="28"/>
          <w:lang w:val="nb-NO"/>
        </w:rPr>
        <w:t>- Quá trình kiểm tra, kiểm soát, được xem xét phân tích cụ thể, minh bạch, khách quan và có sự tham gia của các cán bộ phòng ban quản lý của Công ty, kết quả kiểm tra BKS đều có ý kiến và kiến nghị</w:t>
      </w:r>
      <w:r w:rsidR="001A0E9E">
        <w:rPr>
          <w:spacing w:val="-6"/>
          <w:sz w:val="28"/>
          <w:szCs w:val="28"/>
          <w:lang w:val="nb-NO"/>
        </w:rPr>
        <w:t>, cụ thể:</w:t>
      </w:r>
    </w:p>
    <w:p w14:paraId="6FC7832D" w14:textId="3D1CF386" w:rsidR="008F2870" w:rsidRPr="00461387" w:rsidRDefault="008F2870" w:rsidP="008F2870">
      <w:pPr>
        <w:widowControl w:val="0"/>
        <w:spacing w:before="0"/>
        <w:ind w:left="0" w:right="0" w:firstLine="720"/>
        <w:rPr>
          <w:spacing w:val="-4"/>
          <w:sz w:val="28"/>
          <w:szCs w:val="28"/>
          <w:lang w:val="nb-NO"/>
        </w:rPr>
      </w:pPr>
      <w:r w:rsidRPr="00461387">
        <w:rPr>
          <w:spacing w:val="-4"/>
          <w:sz w:val="28"/>
          <w:szCs w:val="28"/>
          <w:lang w:val="nb-NO"/>
        </w:rPr>
        <w:t>+ Đối với những nội dung không trọng yếu, yêu cầu đơn vị điều chỉnh và chấn chỉnh lại trong quá trình thực hiện. Cảnh báo đối với những vấn đề</w:t>
      </w:r>
      <w:r w:rsidR="001A0E9E">
        <w:rPr>
          <w:spacing w:val="-4"/>
          <w:sz w:val="28"/>
          <w:szCs w:val="28"/>
          <w:lang w:val="nb-NO"/>
        </w:rPr>
        <w:t>,</w:t>
      </w:r>
      <w:r w:rsidRPr="00461387">
        <w:rPr>
          <w:spacing w:val="-4"/>
          <w:sz w:val="28"/>
          <w:szCs w:val="28"/>
          <w:lang w:val="nb-NO"/>
        </w:rPr>
        <w:t xml:space="preserve"> nội dung có tiềm ẩn rủi ro, ảnh hưởng đến lợi ích Công ty. BKS trao đổi trực tiếp/hoặc ghi nhận trong biên bản làm việc để đơn vị xử lý và phòng ngừa.</w:t>
      </w:r>
    </w:p>
    <w:p w14:paraId="27392472" w14:textId="2D051772" w:rsidR="00771677" w:rsidRPr="000B4D31" w:rsidRDefault="00465513" w:rsidP="00461387">
      <w:pPr>
        <w:widowControl w:val="0"/>
        <w:spacing w:before="80" w:line="264" w:lineRule="auto"/>
        <w:ind w:left="0" w:right="74" w:firstLine="720"/>
        <w:contextualSpacing/>
        <w:rPr>
          <w:b/>
          <w:spacing w:val="-4"/>
          <w:sz w:val="28"/>
          <w:szCs w:val="28"/>
          <w:lang w:val="nb-NO"/>
        </w:rPr>
      </w:pPr>
      <w:r w:rsidRPr="00EF0BDC">
        <w:rPr>
          <w:b/>
          <w:spacing w:val="-4"/>
          <w:sz w:val="28"/>
          <w:szCs w:val="28"/>
          <w:lang w:val="nb-NO"/>
        </w:rPr>
        <w:lastRenderedPageBreak/>
        <w:t>Các cuộc họp của Ban kiểm soát:</w:t>
      </w:r>
      <w:r w:rsidR="000B4D31" w:rsidRPr="000B4D31">
        <w:rPr>
          <w:spacing w:val="-4"/>
          <w:sz w:val="28"/>
          <w:szCs w:val="28"/>
          <w:lang w:val="nb-NO"/>
        </w:rPr>
        <w:t xml:space="preserve"> </w:t>
      </w:r>
      <w:r w:rsidR="0015417A" w:rsidRPr="000B4D31">
        <w:rPr>
          <w:spacing w:val="-4"/>
          <w:sz w:val="28"/>
          <w:szCs w:val="28"/>
          <w:lang w:val="nl-NL"/>
        </w:rPr>
        <w:t xml:space="preserve">Kể từ ngày 26/6/2024 đến ngày 31/12/2024, </w:t>
      </w:r>
      <w:r w:rsidR="0015417A" w:rsidRPr="000B4D31">
        <w:rPr>
          <w:spacing w:val="-4"/>
          <w:sz w:val="28"/>
          <w:szCs w:val="28"/>
          <w:lang w:val="nb-NO"/>
        </w:rPr>
        <w:t>Ban kiểm soát Công ty đã tổ chức bốn (04) kỳ họp</w:t>
      </w:r>
      <w:r w:rsidR="00306093" w:rsidRPr="000B4D31">
        <w:rPr>
          <w:spacing w:val="-4"/>
          <w:sz w:val="28"/>
          <w:szCs w:val="28"/>
          <w:lang w:val="nb-NO"/>
        </w:rPr>
        <w:t>.</w:t>
      </w:r>
      <w:r w:rsidR="004922E1" w:rsidRPr="000B4D31">
        <w:rPr>
          <w:spacing w:val="-4"/>
          <w:sz w:val="28"/>
          <w:szCs w:val="28"/>
          <w:lang w:val="nb-NO"/>
        </w:rPr>
        <w:t xml:space="preserve"> </w:t>
      </w:r>
      <w:r w:rsidR="00771677" w:rsidRPr="000B4D31">
        <w:rPr>
          <w:spacing w:val="-6"/>
          <w:sz w:val="28"/>
          <w:szCs w:val="28"/>
          <w:lang w:val="nb-NO"/>
        </w:rPr>
        <w:t xml:space="preserve">Các </w:t>
      </w:r>
      <w:r w:rsidR="004922E1" w:rsidRPr="000B4D31">
        <w:rPr>
          <w:spacing w:val="-6"/>
          <w:sz w:val="28"/>
          <w:szCs w:val="28"/>
          <w:lang w:val="nb-NO"/>
        </w:rPr>
        <w:t xml:space="preserve">kỳ </w:t>
      </w:r>
      <w:r w:rsidR="00771677" w:rsidRPr="000B4D31">
        <w:rPr>
          <w:spacing w:val="-6"/>
          <w:sz w:val="28"/>
          <w:szCs w:val="28"/>
          <w:lang w:val="nb-NO"/>
        </w:rPr>
        <w:t>họp đảm bảo theo đúng quy định của Luật doanh</w:t>
      </w:r>
      <w:r w:rsidR="00771677" w:rsidRPr="00771677">
        <w:rPr>
          <w:spacing w:val="-6"/>
          <w:sz w:val="28"/>
          <w:szCs w:val="28"/>
          <w:lang w:val="nb-NO"/>
        </w:rPr>
        <w:t xml:space="preserve"> nghiệp và Điều lệ hoạt động của Công ty. Tại cuộc họp, nội dung công việc thực hiện trong quý, hoặc những nội dung, vụ việc đột xuất cần giám sát, kiểm tra được kiểm điểm, đánh giá đầy đủ, nghiêm túc; Các kỳ họp đều đủ các thành viên tham gia, mọi thành viên đều thực hiện quyền bình đẳng ý kiến trước khi thống nhất nội dung biên bản họp.</w:t>
      </w:r>
    </w:p>
    <w:p w14:paraId="01AA2F85" w14:textId="42E9520E" w:rsidR="00771677" w:rsidRPr="00771677" w:rsidRDefault="004922E1" w:rsidP="00771677">
      <w:pPr>
        <w:widowControl w:val="0"/>
        <w:spacing w:before="0" w:line="264" w:lineRule="auto"/>
        <w:ind w:left="0" w:firstLine="720"/>
        <w:rPr>
          <w:spacing w:val="-6"/>
          <w:sz w:val="28"/>
          <w:szCs w:val="28"/>
          <w:lang w:val="nb-NO"/>
        </w:rPr>
      </w:pPr>
      <w:r>
        <w:rPr>
          <w:spacing w:val="-6"/>
          <w:sz w:val="28"/>
          <w:szCs w:val="28"/>
          <w:lang w:val="nb-NO"/>
        </w:rPr>
        <w:t>-</w:t>
      </w:r>
      <w:r w:rsidR="00771677" w:rsidRPr="00771677">
        <w:rPr>
          <w:spacing w:val="-6"/>
          <w:sz w:val="28"/>
          <w:szCs w:val="28"/>
          <w:lang w:val="nb-NO"/>
        </w:rPr>
        <w:t xml:space="preserve"> Kết thúc năm 2024, cá nhân các thành viên Ban kiểm soát đều tự kiểm điểm đánh giá hoạt động kiểm soát theo chức năng nhiệm vụ được phân công.</w:t>
      </w:r>
    </w:p>
    <w:p w14:paraId="2CBF6426" w14:textId="1E231524" w:rsidR="00D52092" w:rsidRPr="00BA7E00" w:rsidRDefault="00A74D82" w:rsidP="004515D3">
      <w:pPr>
        <w:widowControl w:val="0"/>
        <w:spacing w:before="80" w:line="264" w:lineRule="auto"/>
        <w:ind w:left="0" w:firstLine="720"/>
        <w:contextualSpacing/>
        <w:rPr>
          <w:b/>
          <w:spacing w:val="-4"/>
          <w:sz w:val="28"/>
          <w:szCs w:val="28"/>
          <w:lang w:val="nb-NO"/>
        </w:rPr>
      </w:pPr>
      <w:r>
        <w:rPr>
          <w:b/>
          <w:spacing w:val="-4"/>
          <w:sz w:val="28"/>
          <w:szCs w:val="28"/>
          <w:lang w:val="nb-NO"/>
        </w:rPr>
        <w:t>3</w:t>
      </w:r>
      <w:r w:rsidR="00D52092" w:rsidRPr="00BA7E00">
        <w:rPr>
          <w:b/>
          <w:spacing w:val="-4"/>
          <w:sz w:val="28"/>
          <w:szCs w:val="28"/>
          <w:lang w:val="nb-NO"/>
        </w:rPr>
        <w:t xml:space="preserve">. Kết quả </w:t>
      </w:r>
      <w:r w:rsidR="002F1B3A">
        <w:rPr>
          <w:b/>
          <w:spacing w:val="-4"/>
          <w:sz w:val="28"/>
          <w:szCs w:val="28"/>
          <w:lang w:val="nb-NO"/>
        </w:rPr>
        <w:t>giám sát</w:t>
      </w:r>
      <w:r w:rsidR="00D52092" w:rsidRPr="00BA7E00">
        <w:rPr>
          <w:b/>
          <w:spacing w:val="-4"/>
          <w:sz w:val="28"/>
          <w:szCs w:val="28"/>
          <w:lang w:val="nb-NO"/>
        </w:rPr>
        <w:t xml:space="preserve"> của Ban kiểm soát</w:t>
      </w:r>
    </w:p>
    <w:p w14:paraId="4571C9D7" w14:textId="5EC9864B" w:rsidR="00D52092" w:rsidRPr="00BA7E00" w:rsidRDefault="00A74D82" w:rsidP="004515D3">
      <w:pPr>
        <w:widowControl w:val="0"/>
        <w:spacing w:before="0" w:line="264" w:lineRule="auto"/>
        <w:ind w:left="0" w:firstLine="720"/>
        <w:contextualSpacing/>
        <w:rPr>
          <w:b/>
          <w:iCs/>
          <w:spacing w:val="-4"/>
          <w:sz w:val="28"/>
          <w:szCs w:val="28"/>
          <w:lang w:val="nb-NO"/>
        </w:rPr>
      </w:pPr>
      <w:r>
        <w:rPr>
          <w:b/>
          <w:iCs/>
          <w:spacing w:val="-4"/>
          <w:sz w:val="28"/>
          <w:szCs w:val="28"/>
          <w:lang w:val="nb-NO"/>
        </w:rPr>
        <w:t>3</w:t>
      </w:r>
      <w:r w:rsidR="00D52092" w:rsidRPr="00BA7E00">
        <w:rPr>
          <w:b/>
          <w:iCs/>
          <w:spacing w:val="-4"/>
          <w:sz w:val="28"/>
          <w:szCs w:val="28"/>
          <w:lang w:val="nb-NO"/>
        </w:rPr>
        <w:t xml:space="preserve">.1. Về </w:t>
      </w:r>
      <w:r w:rsidR="00435CBB" w:rsidRPr="00BA7E00">
        <w:rPr>
          <w:b/>
          <w:iCs/>
          <w:spacing w:val="-4"/>
          <w:sz w:val="28"/>
          <w:szCs w:val="28"/>
          <w:lang w:val="nb-NO"/>
        </w:rPr>
        <w:t>công tác</w:t>
      </w:r>
      <w:r w:rsidR="00D52092" w:rsidRPr="00BA7E00">
        <w:rPr>
          <w:b/>
          <w:iCs/>
          <w:spacing w:val="-4"/>
          <w:sz w:val="28"/>
          <w:szCs w:val="28"/>
          <w:lang w:val="nb-NO"/>
        </w:rPr>
        <w:t xml:space="preserve"> quản lý điều hành của HĐQT</w:t>
      </w:r>
      <w:r w:rsidR="001B0F2E">
        <w:rPr>
          <w:b/>
          <w:iCs/>
          <w:spacing w:val="-4"/>
          <w:sz w:val="28"/>
          <w:szCs w:val="28"/>
          <w:lang w:val="nb-NO"/>
        </w:rPr>
        <w:t xml:space="preserve"> Công ty</w:t>
      </w:r>
    </w:p>
    <w:p w14:paraId="3959143F" w14:textId="02019115" w:rsidR="00D52092" w:rsidRPr="00BA7E00" w:rsidRDefault="00D52092" w:rsidP="004515D3">
      <w:pPr>
        <w:widowControl w:val="0"/>
        <w:spacing w:before="0" w:line="264" w:lineRule="auto"/>
        <w:ind w:left="0" w:firstLine="720"/>
        <w:contextualSpacing/>
        <w:rPr>
          <w:spacing w:val="-4"/>
          <w:sz w:val="28"/>
          <w:szCs w:val="28"/>
          <w:lang w:val="nb-NO"/>
        </w:rPr>
      </w:pPr>
      <w:r w:rsidRPr="00BA7E00">
        <w:rPr>
          <w:spacing w:val="-4"/>
          <w:sz w:val="28"/>
          <w:szCs w:val="28"/>
          <w:lang w:val="nb-NO"/>
        </w:rPr>
        <w:t xml:space="preserve">- </w:t>
      </w:r>
      <w:r w:rsidR="00FF7588" w:rsidRPr="00BA7E00">
        <w:rPr>
          <w:spacing w:val="-4"/>
          <w:sz w:val="28"/>
          <w:szCs w:val="28"/>
          <w:lang w:val="nb-NO"/>
        </w:rPr>
        <w:t xml:space="preserve">Ngay khi Công ty hợp nhất đi vào hoạt động, </w:t>
      </w:r>
      <w:r w:rsidRPr="00BA7E00">
        <w:rPr>
          <w:spacing w:val="-4"/>
          <w:sz w:val="28"/>
          <w:szCs w:val="28"/>
          <w:lang w:val="nb-NO"/>
        </w:rPr>
        <w:t xml:space="preserve">Hội đồng quản trị đã thể hiện rõ chức năng nhiệm vụ trong công tác định hướng, chỉ đạo quản lý Công ty trong phạm vi thẩm quyền của HĐQT. </w:t>
      </w:r>
      <w:r w:rsidR="00F53E7E">
        <w:rPr>
          <w:spacing w:val="-4"/>
          <w:sz w:val="28"/>
          <w:szCs w:val="28"/>
          <w:lang w:val="nb-NO"/>
        </w:rPr>
        <w:t>Hộ</w:t>
      </w:r>
      <w:r w:rsidR="003519D7">
        <w:rPr>
          <w:spacing w:val="-4"/>
          <w:sz w:val="28"/>
          <w:szCs w:val="28"/>
          <w:lang w:val="nb-NO"/>
        </w:rPr>
        <w:t>i</w:t>
      </w:r>
      <w:r w:rsidR="00F53E7E">
        <w:rPr>
          <w:spacing w:val="-4"/>
          <w:sz w:val="28"/>
          <w:szCs w:val="28"/>
          <w:lang w:val="nb-NO"/>
        </w:rPr>
        <w:t xml:space="preserve"> đồng quản trị</w:t>
      </w:r>
      <w:r w:rsidRPr="00BA7E00">
        <w:rPr>
          <w:spacing w:val="-4"/>
          <w:sz w:val="28"/>
          <w:szCs w:val="28"/>
          <w:lang w:val="nb-NO"/>
        </w:rPr>
        <w:t xml:space="preserve"> đã thực hiện nhiệm vụ của mình một cách cẩn trọng, minh bạch</w:t>
      </w:r>
      <w:r w:rsidR="00EE107C" w:rsidRPr="00BA7E00">
        <w:rPr>
          <w:spacing w:val="-4"/>
          <w:sz w:val="28"/>
          <w:szCs w:val="28"/>
          <w:lang w:val="nb-NO"/>
        </w:rPr>
        <w:t>,</w:t>
      </w:r>
      <w:r w:rsidRPr="00BA7E00">
        <w:rPr>
          <w:spacing w:val="-4"/>
          <w:sz w:val="28"/>
          <w:szCs w:val="28"/>
          <w:lang w:val="nb-NO"/>
        </w:rPr>
        <w:t xml:space="preserve"> thực hiện việc quản lý chặt chẽ đảm bảo lợi ích cho </w:t>
      </w:r>
      <w:r w:rsidR="00FF53C4">
        <w:rPr>
          <w:spacing w:val="-4"/>
          <w:sz w:val="28"/>
          <w:szCs w:val="28"/>
          <w:lang w:val="nb-NO"/>
        </w:rPr>
        <w:t>C</w:t>
      </w:r>
      <w:r w:rsidRPr="00BA7E00">
        <w:rPr>
          <w:spacing w:val="-4"/>
          <w:sz w:val="28"/>
          <w:szCs w:val="28"/>
          <w:lang w:val="nb-NO"/>
        </w:rPr>
        <w:t>ông ty và các cổ đông</w:t>
      </w:r>
      <w:r w:rsidR="00627C2C">
        <w:rPr>
          <w:spacing w:val="-4"/>
          <w:sz w:val="28"/>
          <w:szCs w:val="28"/>
          <w:lang w:val="nb-NO"/>
        </w:rPr>
        <w:t>.</w:t>
      </w:r>
      <w:r w:rsidR="00BE19D0" w:rsidRPr="00BA7E00">
        <w:rPr>
          <w:spacing w:val="-4"/>
          <w:sz w:val="28"/>
          <w:szCs w:val="28"/>
          <w:lang w:val="nb-NO"/>
        </w:rPr>
        <w:t xml:space="preserve"> </w:t>
      </w:r>
    </w:p>
    <w:p w14:paraId="296A983E" w14:textId="7CCE0749" w:rsidR="00D52092" w:rsidRPr="00BA7E00" w:rsidRDefault="00823A5E" w:rsidP="00AB1A04">
      <w:pPr>
        <w:widowControl w:val="0"/>
        <w:spacing w:before="60" w:after="60" w:line="264" w:lineRule="auto"/>
        <w:ind w:left="0" w:firstLine="720"/>
        <w:contextualSpacing/>
        <w:rPr>
          <w:spacing w:val="-4"/>
          <w:sz w:val="28"/>
          <w:szCs w:val="28"/>
          <w:lang w:val="nb-NO"/>
        </w:rPr>
      </w:pPr>
      <w:r w:rsidRPr="001D1800">
        <w:rPr>
          <w:bCs/>
          <w:spacing w:val="-4"/>
          <w:sz w:val="28"/>
          <w:szCs w:val="28"/>
          <w:lang w:val="nb-NO"/>
        </w:rPr>
        <w:t xml:space="preserve">- Năm 2024, Hội đồng quản trị Công ty đã tổ chức </w:t>
      </w:r>
      <w:r w:rsidRPr="001D1800">
        <w:rPr>
          <w:spacing w:val="-4"/>
          <w:sz w:val="28"/>
          <w:szCs w:val="28"/>
          <w:lang w:val="nb-NO"/>
        </w:rPr>
        <w:t>họp 17 phiên. Ban hành 2</w:t>
      </w:r>
      <w:r w:rsidR="001D1800" w:rsidRPr="001D1800">
        <w:rPr>
          <w:spacing w:val="-4"/>
          <w:sz w:val="28"/>
          <w:szCs w:val="28"/>
          <w:lang w:val="nb-NO"/>
        </w:rPr>
        <w:t>4</w:t>
      </w:r>
      <w:r w:rsidRPr="001D1800">
        <w:rPr>
          <w:spacing w:val="-4"/>
          <w:sz w:val="28"/>
          <w:szCs w:val="28"/>
          <w:lang w:val="nb-NO"/>
        </w:rPr>
        <w:t xml:space="preserve"> nghị quyết (1</w:t>
      </w:r>
      <w:r w:rsidR="001D1800" w:rsidRPr="001D1800">
        <w:rPr>
          <w:spacing w:val="-4"/>
          <w:sz w:val="28"/>
          <w:szCs w:val="28"/>
          <w:lang w:val="nb-NO"/>
        </w:rPr>
        <w:t>7</w:t>
      </w:r>
      <w:r w:rsidRPr="001D1800">
        <w:rPr>
          <w:spacing w:val="-4"/>
          <w:sz w:val="28"/>
          <w:szCs w:val="28"/>
          <w:lang w:val="nb-NO"/>
        </w:rPr>
        <w:t xml:space="preserve"> nghị quyết chung, 0</w:t>
      </w:r>
      <w:r w:rsidR="001D1800" w:rsidRPr="001D1800">
        <w:rPr>
          <w:spacing w:val="-4"/>
          <w:sz w:val="28"/>
          <w:szCs w:val="28"/>
          <w:lang w:val="nb-NO"/>
        </w:rPr>
        <w:t>7</w:t>
      </w:r>
      <w:r w:rsidRPr="001D1800">
        <w:rPr>
          <w:spacing w:val="-4"/>
          <w:sz w:val="28"/>
          <w:szCs w:val="28"/>
          <w:lang w:val="nb-NO"/>
        </w:rPr>
        <w:t xml:space="preserve"> nghị quyết chuyên đề), ban hành 75 quyết định và 02 văn bản khác; ban hành 27 quy chế quản lý</w:t>
      </w:r>
      <w:r w:rsidR="00D52092" w:rsidRPr="001D1800">
        <w:rPr>
          <w:spacing w:val="-4"/>
          <w:sz w:val="28"/>
          <w:szCs w:val="28"/>
          <w:lang w:val="nb-NO"/>
        </w:rPr>
        <w:t xml:space="preserve"> để làm cơ sở cho hoạt động </w:t>
      </w:r>
      <w:r w:rsidR="00737BA8" w:rsidRPr="001D1800">
        <w:rPr>
          <w:spacing w:val="-4"/>
          <w:sz w:val="28"/>
          <w:szCs w:val="28"/>
          <w:lang w:val="nb-NO"/>
        </w:rPr>
        <w:t xml:space="preserve">quản lý điều hành </w:t>
      </w:r>
      <w:r w:rsidR="00D52092" w:rsidRPr="001D1800">
        <w:rPr>
          <w:spacing w:val="-4"/>
          <w:sz w:val="28"/>
          <w:szCs w:val="28"/>
          <w:lang w:val="nb-NO"/>
        </w:rPr>
        <w:t>của Công ty</w:t>
      </w:r>
      <w:r w:rsidR="00737BA8" w:rsidRPr="001D1800">
        <w:rPr>
          <w:spacing w:val="-4"/>
          <w:sz w:val="28"/>
          <w:szCs w:val="28"/>
          <w:lang w:val="nb-NO"/>
        </w:rPr>
        <w:t>. C</w:t>
      </w:r>
      <w:r w:rsidR="00D52092" w:rsidRPr="001D1800">
        <w:rPr>
          <w:spacing w:val="-4"/>
          <w:sz w:val="28"/>
          <w:szCs w:val="28"/>
          <w:lang w:val="nb-NO"/>
        </w:rPr>
        <w:t xml:space="preserve">hỉ </w:t>
      </w:r>
      <w:r w:rsidR="00D52092" w:rsidRPr="00BA7E00">
        <w:rPr>
          <w:spacing w:val="-4"/>
          <w:sz w:val="28"/>
          <w:szCs w:val="28"/>
          <w:lang w:val="nb-NO"/>
        </w:rPr>
        <w:t>đạo các nội dung thuộc chức trách và nhiệm vụ của Hội đồng quản trị để triển khai thực hiện kế hoạch sản xuất kinh doanh của Công ty. Các nghị quyết, quyết định của HĐQT ban hành phù hợp với quy định của pháp luật và Điều lệ Công ty; Các cuộc họp đều do Chủ tịch Hội đồng quản trị chủ trì, thảo luận đảm bảo tính nghiêm túc và trách nhiệm. Các thành viên Hội đồng quản trị tham gia cuộc họp có tinh thần trách nhiệm cao đối với việc tham gia ý kiến về các nội dung họp. Các cuộc họp đều được ghi nhận vào Biên bản và ban hành Nghị quyết triển khai thực hiện</w:t>
      </w:r>
      <w:r w:rsidR="00111152" w:rsidRPr="00BA7E00">
        <w:rPr>
          <w:spacing w:val="-4"/>
          <w:sz w:val="28"/>
          <w:szCs w:val="28"/>
          <w:lang w:val="nb-NO"/>
        </w:rPr>
        <w:t>.</w:t>
      </w:r>
    </w:p>
    <w:p w14:paraId="795F56D1" w14:textId="12089928" w:rsidR="00D52092" w:rsidRDefault="00D52092" w:rsidP="00AB1A04">
      <w:pPr>
        <w:spacing w:before="60" w:after="60" w:line="264" w:lineRule="auto"/>
        <w:ind w:left="0" w:firstLine="720"/>
        <w:contextualSpacing/>
        <w:rPr>
          <w:spacing w:val="-4"/>
          <w:sz w:val="28"/>
          <w:szCs w:val="28"/>
          <w:lang w:val="nb-NO"/>
        </w:rPr>
      </w:pPr>
      <w:r w:rsidRPr="00BA7E00">
        <w:rPr>
          <w:spacing w:val="-4"/>
          <w:sz w:val="28"/>
          <w:szCs w:val="28"/>
          <w:lang w:val="nb-NO"/>
        </w:rPr>
        <w:t xml:space="preserve">- Trong quá trình hoạt động, HĐQT đã chỉ đạo, giám sát Ban Giám đốc trong việc thực thi nhiệm vụ mà ĐHĐCĐ </w:t>
      </w:r>
      <w:r w:rsidR="00737BA8" w:rsidRPr="00BA7E00">
        <w:rPr>
          <w:spacing w:val="-4"/>
          <w:sz w:val="28"/>
          <w:szCs w:val="28"/>
          <w:lang w:val="nb-NO"/>
        </w:rPr>
        <w:t>b</w:t>
      </w:r>
      <w:r w:rsidR="00BC053E" w:rsidRPr="00BA7E00">
        <w:rPr>
          <w:spacing w:val="-4"/>
          <w:sz w:val="28"/>
          <w:szCs w:val="28"/>
          <w:lang w:val="nb-NO"/>
        </w:rPr>
        <w:t>ấ</w:t>
      </w:r>
      <w:r w:rsidR="00737BA8" w:rsidRPr="00BA7E00">
        <w:rPr>
          <w:spacing w:val="-4"/>
          <w:sz w:val="28"/>
          <w:szCs w:val="28"/>
          <w:lang w:val="nb-NO"/>
        </w:rPr>
        <w:t xml:space="preserve">t thường năm 2024 </w:t>
      </w:r>
      <w:r w:rsidRPr="00BA7E00">
        <w:rPr>
          <w:spacing w:val="-4"/>
          <w:sz w:val="28"/>
          <w:szCs w:val="28"/>
          <w:lang w:val="nb-NO"/>
        </w:rPr>
        <w:t>thông qua, bám sát chiến lược của Công ty, kịp thời giải quyết đề xuất của Ban điều hành và các nội dung thuộc thẩm quyền của HĐQT</w:t>
      </w:r>
      <w:r w:rsidR="00737BA8" w:rsidRPr="00BA7E00">
        <w:rPr>
          <w:spacing w:val="-4"/>
          <w:sz w:val="28"/>
          <w:szCs w:val="28"/>
          <w:lang w:val="nb-NO"/>
        </w:rPr>
        <w:t>,</w:t>
      </w:r>
      <w:r w:rsidRPr="00BA7E00">
        <w:rPr>
          <w:spacing w:val="-4"/>
          <w:sz w:val="28"/>
          <w:szCs w:val="28"/>
          <w:lang w:val="nb-NO"/>
        </w:rPr>
        <w:t xml:space="preserve"> tạo điều kiện thuận lợi trong hoạt động điều hành của Ban giám đốc.</w:t>
      </w:r>
    </w:p>
    <w:p w14:paraId="6EE85BC2" w14:textId="2C31F27C" w:rsidR="00D07256" w:rsidRPr="00F90614" w:rsidRDefault="00D07256" w:rsidP="00D07256">
      <w:pPr>
        <w:spacing w:before="60" w:after="80" w:line="264" w:lineRule="auto"/>
        <w:ind w:left="0" w:firstLine="720"/>
        <w:rPr>
          <w:spacing w:val="-6"/>
          <w:sz w:val="28"/>
          <w:szCs w:val="28"/>
          <w:lang w:val="nb-NO"/>
        </w:rPr>
      </w:pPr>
      <w:r>
        <w:rPr>
          <w:spacing w:val="-6"/>
          <w:sz w:val="28"/>
          <w:szCs w:val="28"/>
          <w:lang w:val="nb-NO"/>
        </w:rPr>
        <w:t xml:space="preserve">- </w:t>
      </w:r>
      <w:r w:rsidRPr="0042181F">
        <w:rPr>
          <w:spacing w:val="-6"/>
          <w:sz w:val="28"/>
          <w:szCs w:val="28"/>
          <w:lang w:val="nb-NO"/>
        </w:rPr>
        <w:t xml:space="preserve">Hội đồng quản trị luôn tuân thủ Điều lệ Công ty, pháp luật Nhà nước và </w:t>
      </w:r>
      <w:r>
        <w:rPr>
          <w:spacing w:val="-6"/>
          <w:sz w:val="28"/>
          <w:szCs w:val="28"/>
          <w:lang w:val="nb-NO"/>
        </w:rPr>
        <w:t xml:space="preserve">chỉ đạo Ban điều hành trong việc điều hành thực hiện các nghị quyết, Quyết định của HĐQT </w:t>
      </w:r>
      <w:r w:rsidRPr="00F90614">
        <w:rPr>
          <w:spacing w:val="-6"/>
          <w:sz w:val="28"/>
          <w:szCs w:val="28"/>
          <w:lang w:val="nb-NO"/>
        </w:rPr>
        <w:t xml:space="preserve">đảm bảo đạt chỉ tiêu được ĐHĐCĐ giao. </w:t>
      </w:r>
    </w:p>
    <w:p w14:paraId="133038BF" w14:textId="3853CA6D" w:rsidR="001D1800" w:rsidRPr="00D43396" w:rsidRDefault="001D1800" w:rsidP="001D1800">
      <w:pPr>
        <w:spacing w:before="60" w:after="80" w:line="264" w:lineRule="auto"/>
        <w:ind w:left="0" w:firstLine="720"/>
        <w:rPr>
          <w:spacing w:val="-6"/>
          <w:sz w:val="28"/>
          <w:szCs w:val="28"/>
          <w:lang w:val="nb-NO"/>
        </w:rPr>
      </w:pPr>
      <w:r w:rsidRPr="00D43396">
        <w:rPr>
          <w:spacing w:val="-6"/>
          <w:sz w:val="28"/>
          <w:szCs w:val="28"/>
          <w:lang w:val="nb-NO"/>
        </w:rPr>
        <w:t>- Trong năm 2024, có thay đổi nhân sự thành viên Hội đồng quản trị Công ty: Tại Đại hội đồng cổ đông bất thường Công ty ngày 19/11/2024 đã nhất trí thông qua miễn nhiệm 01 thành viên HĐQT đối với ông Nguyễn Tấn Long theo đơn từ nhiệm, bầu bổ sung ông Phùng Văn Tuyên là thành viên độc lập Hội đồng quản trị Công ty</w:t>
      </w:r>
      <w:r w:rsidR="001710D4" w:rsidRPr="00D43396">
        <w:rPr>
          <w:spacing w:val="-6"/>
          <w:sz w:val="28"/>
          <w:szCs w:val="28"/>
          <w:lang w:val="nb-NO"/>
        </w:rPr>
        <w:t>.</w:t>
      </w:r>
    </w:p>
    <w:p w14:paraId="62ED1EFC" w14:textId="38F49A07" w:rsidR="00D52092" w:rsidRPr="004515D3" w:rsidRDefault="00A74D82" w:rsidP="00F53E7E">
      <w:pPr>
        <w:widowControl w:val="0"/>
        <w:spacing w:before="80" w:line="264" w:lineRule="auto"/>
        <w:ind w:left="0" w:firstLine="720"/>
        <w:contextualSpacing/>
        <w:rPr>
          <w:b/>
          <w:spacing w:val="-4"/>
          <w:sz w:val="28"/>
          <w:szCs w:val="28"/>
          <w:lang w:val="nb-NO"/>
        </w:rPr>
      </w:pPr>
      <w:r>
        <w:rPr>
          <w:b/>
          <w:spacing w:val="-4"/>
          <w:sz w:val="28"/>
          <w:szCs w:val="28"/>
          <w:lang w:val="nb-NO"/>
        </w:rPr>
        <w:t>3</w:t>
      </w:r>
      <w:r w:rsidR="00D52092" w:rsidRPr="004515D3">
        <w:rPr>
          <w:b/>
          <w:spacing w:val="-4"/>
          <w:sz w:val="28"/>
          <w:szCs w:val="28"/>
          <w:lang w:val="nb-NO"/>
        </w:rPr>
        <w:t xml:space="preserve">.2. </w:t>
      </w:r>
      <w:r w:rsidR="00435CBB" w:rsidRPr="003A239C">
        <w:rPr>
          <w:b/>
          <w:iCs/>
          <w:spacing w:val="-4"/>
          <w:sz w:val="28"/>
          <w:szCs w:val="28"/>
          <w:lang w:val="nb-NO"/>
        </w:rPr>
        <w:t xml:space="preserve">Về </w:t>
      </w:r>
      <w:r w:rsidR="00435CBB">
        <w:rPr>
          <w:b/>
          <w:iCs/>
          <w:spacing w:val="-4"/>
          <w:sz w:val="28"/>
          <w:szCs w:val="28"/>
          <w:lang w:val="nb-NO"/>
        </w:rPr>
        <w:t>công tác</w:t>
      </w:r>
      <w:r w:rsidR="00435CBB" w:rsidRPr="003A239C">
        <w:rPr>
          <w:b/>
          <w:iCs/>
          <w:spacing w:val="-4"/>
          <w:sz w:val="28"/>
          <w:szCs w:val="28"/>
          <w:lang w:val="nb-NO"/>
        </w:rPr>
        <w:t xml:space="preserve"> quản lý điều hành của</w:t>
      </w:r>
      <w:r w:rsidR="00D52092" w:rsidRPr="004515D3">
        <w:rPr>
          <w:b/>
          <w:spacing w:val="-4"/>
          <w:sz w:val="28"/>
          <w:szCs w:val="28"/>
          <w:lang w:val="nb-NO"/>
        </w:rPr>
        <w:t xml:space="preserve"> </w:t>
      </w:r>
      <w:r w:rsidR="00900EDA">
        <w:rPr>
          <w:b/>
          <w:spacing w:val="-4"/>
          <w:sz w:val="28"/>
          <w:szCs w:val="28"/>
          <w:lang w:val="nb-NO"/>
        </w:rPr>
        <w:t>G</w:t>
      </w:r>
      <w:r w:rsidR="00D52092" w:rsidRPr="004515D3">
        <w:rPr>
          <w:b/>
          <w:spacing w:val="-4"/>
          <w:sz w:val="28"/>
          <w:szCs w:val="28"/>
          <w:lang w:val="nb-NO"/>
        </w:rPr>
        <w:t xml:space="preserve">iám đốc </w:t>
      </w:r>
      <w:r w:rsidR="00900EDA">
        <w:rPr>
          <w:b/>
          <w:spacing w:val="-4"/>
          <w:sz w:val="28"/>
          <w:szCs w:val="28"/>
          <w:lang w:val="nb-NO"/>
        </w:rPr>
        <w:t>Công ty</w:t>
      </w:r>
    </w:p>
    <w:p w14:paraId="2CF1DED4" w14:textId="46B574F8" w:rsidR="005611E8" w:rsidRPr="005C017A" w:rsidRDefault="005611E8" w:rsidP="00F53E7E">
      <w:pPr>
        <w:widowControl w:val="0"/>
        <w:spacing w:before="0" w:after="60" w:line="264" w:lineRule="auto"/>
        <w:ind w:left="0" w:firstLine="720"/>
        <w:rPr>
          <w:spacing w:val="-6"/>
          <w:sz w:val="28"/>
          <w:szCs w:val="28"/>
          <w:lang w:val="nb-NO"/>
        </w:rPr>
      </w:pPr>
      <w:r w:rsidRPr="005C017A">
        <w:rPr>
          <w:spacing w:val="-6"/>
          <w:sz w:val="28"/>
          <w:szCs w:val="28"/>
          <w:lang w:val="nb-NO"/>
        </w:rPr>
        <w:t xml:space="preserve">- Giám đốc Công ty có những chỉ đạo sát sao và quyết liệt trong việc thực hiện </w:t>
      </w:r>
      <w:r w:rsidRPr="005C017A">
        <w:rPr>
          <w:spacing w:val="-6"/>
          <w:sz w:val="28"/>
          <w:szCs w:val="28"/>
          <w:lang w:val="nb-NO"/>
        </w:rPr>
        <w:lastRenderedPageBreak/>
        <w:t>nhiệm vụ được giao</w:t>
      </w:r>
      <w:r w:rsidR="00060A28">
        <w:rPr>
          <w:spacing w:val="-6"/>
          <w:sz w:val="28"/>
          <w:szCs w:val="28"/>
          <w:lang w:val="nb-NO"/>
        </w:rPr>
        <w:t xml:space="preserve">, </w:t>
      </w:r>
      <w:r w:rsidR="00F94411">
        <w:rPr>
          <w:spacing w:val="-6"/>
          <w:sz w:val="28"/>
          <w:szCs w:val="28"/>
          <w:lang w:val="nb-NO"/>
        </w:rPr>
        <w:t xml:space="preserve">công tác </w:t>
      </w:r>
      <w:r w:rsidR="00060A28">
        <w:rPr>
          <w:spacing w:val="-6"/>
          <w:sz w:val="28"/>
          <w:szCs w:val="28"/>
          <w:lang w:val="nb-NO"/>
        </w:rPr>
        <w:t>điều hành</w:t>
      </w:r>
      <w:r w:rsidRPr="005C017A">
        <w:rPr>
          <w:spacing w:val="-6"/>
          <w:sz w:val="28"/>
          <w:szCs w:val="28"/>
          <w:lang w:val="nb-NO"/>
        </w:rPr>
        <w:t xml:space="preserve"> hoạt động sản xuất kinh doanh, điều hành và phát huy các nguồn lực về vốn, tài sản; sử dụng vốn đúng mục đích trong sản xuất kinh doanh; tuân thủ các qui định của pháp luật trong kinh doanh, chấp hành đầy đủ nghĩa vụ tài chính với Nhà nước theo qu</w:t>
      </w:r>
      <w:r w:rsidR="00476095">
        <w:rPr>
          <w:spacing w:val="-6"/>
          <w:sz w:val="28"/>
          <w:szCs w:val="28"/>
          <w:lang w:val="nb-NO"/>
        </w:rPr>
        <w:t>y</w:t>
      </w:r>
      <w:r w:rsidRPr="005C017A">
        <w:rPr>
          <w:spacing w:val="-6"/>
          <w:sz w:val="28"/>
          <w:szCs w:val="28"/>
          <w:lang w:val="nb-NO"/>
        </w:rPr>
        <w:t xml:space="preserve"> định; quản lý chặt chẽ tài sản và nguồn vốn của Công ty; đảm bảo việc làm và thu nhập cho người lao động;</w:t>
      </w:r>
    </w:p>
    <w:p w14:paraId="55FE4574" w14:textId="77777777" w:rsidR="005611E8" w:rsidRPr="005C017A" w:rsidRDefault="005611E8" w:rsidP="005C017A">
      <w:pPr>
        <w:spacing w:before="60" w:after="60" w:line="264" w:lineRule="auto"/>
        <w:ind w:left="0" w:firstLine="720"/>
        <w:rPr>
          <w:spacing w:val="-6"/>
          <w:sz w:val="28"/>
          <w:szCs w:val="28"/>
          <w:lang w:val="nb-NO"/>
        </w:rPr>
      </w:pPr>
      <w:r w:rsidRPr="005C017A">
        <w:rPr>
          <w:spacing w:val="-12"/>
          <w:sz w:val="28"/>
          <w:szCs w:val="28"/>
          <w:lang w:val="nb-NO"/>
        </w:rPr>
        <w:t>- Tổ chức triển khai thực hiện Nghị quyết, Quyết định của Hội đồng quản trị và hợp đồng phối hợp kinh doanh giữa Tập đoàn Công nghiệp Than - Khoáng sản Việt Nam với Công ty</w:t>
      </w:r>
      <w:r w:rsidRPr="005C017A">
        <w:rPr>
          <w:spacing w:val="-6"/>
          <w:sz w:val="28"/>
          <w:szCs w:val="28"/>
          <w:lang w:val="nb-NO"/>
        </w:rPr>
        <w:t xml:space="preserve">; Kịp thời đề xuất với Hội đồng quản trị những giải pháp nâng cao hiệu quả hoạt động và quản lý Công ty; </w:t>
      </w:r>
    </w:p>
    <w:p w14:paraId="16BB5633" w14:textId="77777777" w:rsidR="005611E8" w:rsidRPr="005C017A" w:rsidRDefault="005611E8" w:rsidP="005C017A">
      <w:pPr>
        <w:spacing w:before="60" w:after="60" w:line="264" w:lineRule="auto"/>
        <w:ind w:left="0" w:firstLine="720"/>
        <w:rPr>
          <w:spacing w:val="-6"/>
          <w:sz w:val="28"/>
          <w:szCs w:val="28"/>
          <w:lang w:val="nb-NO"/>
        </w:rPr>
      </w:pPr>
      <w:r w:rsidRPr="005C017A">
        <w:rPr>
          <w:spacing w:val="-6"/>
          <w:sz w:val="28"/>
          <w:szCs w:val="28"/>
          <w:lang w:val="nb-NO"/>
        </w:rPr>
        <w:t xml:space="preserve">- Chủ động xây dựng và ban hành các văn bản quản lý khác trong Công ty thuộc thẩm quyền; </w:t>
      </w:r>
    </w:p>
    <w:p w14:paraId="48D32D80" w14:textId="78259625" w:rsidR="005611E8" w:rsidRPr="005C017A" w:rsidRDefault="005611E8" w:rsidP="005C017A">
      <w:pPr>
        <w:tabs>
          <w:tab w:val="left" w:pos="567"/>
        </w:tabs>
        <w:suppressAutoHyphens w:val="0"/>
        <w:spacing w:before="60" w:after="60" w:line="264" w:lineRule="auto"/>
        <w:ind w:left="0" w:right="0" w:firstLine="0"/>
        <w:rPr>
          <w:spacing w:val="-6"/>
          <w:sz w:val="28"/>
          <w:szCs w:val="28"/>
          <w:lang w:val="nb-NO"/>
        </w:rPr>
      </w:pPr>
      <w:r w:rsidRPr="005C017A">
        <w:rPr>
          <w:spacing w:val="-6"/>
          <w:sz w:val="28"/>
          <w:szCs w:val="28"/>
          <w:lang w:val="nb-NO"/>
        </w:rPr>
        <w:tab/>
      </w:r>
      <w:r w:rsidRPr="005C017A">
        <w:rPr>
          <w:spacing w:val="-6"/>
          <w:sz w:val="28"/>
          <w:szCs w:val="28"/>
          <w:lang w:val="nb-NO"/>
        </w:rPr>
        <w:tab/>
        <w:t>- Thực hiện thoả ước lao động và hợp đồng lao động đã ký, công tác quản lý tiền lương, tiền thưởng, nâng lương, nâng bậc v,v...được thực hiện theo qu</w:t>
      </w:r>
      <w:r w:rsidR="00225A1C">
        <w:rPr>
          <w:spacing w:val="-6"/>
          <w:sz w:val="28"/>
          <w:szCs w:val="28"/>
          <w:lang w:val="nb-NO"/>
        </w:rPr>
        <w:t>y</w:t>
      </w:r>
      <w:r w:rsidRPr="005C017A">
        <w:rPr>
          <w:spacing w:val="-6"/>
          <w:sz w:val="28"/>
          <w:szCs w:val="28"/>
          <w:lang w:val="nb-NO"/>
        </w:rPr>
        <w:t xml:space="preserve"> định của Pháp luật và Quy chế Công ty;</w:t>
      </w:r>
    </w:p>
    <w:p w14:paraId="68855D71" w14:textId="77777777" w:rsidR="005611E8" w:rsidRPr="005C017A" w:rsidRDefault="005611E8" w:rsidP="005C017A">
      <w:pPr>
        <w:tabs>
          <w:tab w:val="left" w:pos="567"/>
        </w:tabs>
        <w:suppressAutoHyphens w:val="0"/>
        <w:spacing w:before="60" w:line="264" w:lineRule="auto"/>
        <w:ind w:left="0" w:right="0" w:firstLine="0"/>
        <w:rPr>
          <w:spacing w:val="-6"/>
          <w:sz w:val="28"/>
          <w:szCs w:val="28"/>
          <w:lang w:val="nb-NO"/>
        </w:rPr>
      </w:pPr>
      <w:r w:rsidRPr="005C017A">
        <w:rPr>
          <w:spacing w:val="-6"/>
          <w:sz w:val="28"/>
          <w:szCs w:val="28"/>
          <w:lang w:val="nb-NO"/>
        </w:rPr>
        <w:tab/>
      </w:r>
      <w:r w:rsidRPr="005C017A">
        <w:rPr>
          <w:spacing w:val="-6"/>
          <w:sz w:val="28"/>
          <w:szCs w:val="28"/>
          <w:lang w:val="nb-NO"/>
        </w:rPr>
        <w:tab/>
        <w:t>- Trực tiếp chỉ đạo thực hiện kế hoạch sản xuất kinh doanh của Công ty hoàn thành các chỉ tiêu kinh tế, kỹ thuật mà Nghị quyết Đại hội đồng cổ đông Công ty đề ra.</w:t>
      </w:r>
    </w:p>
    <w:p w14:paraId="0FC1AECC" w14:textId="3497A76D" w:rsidR="00F915D4" w:rsidRDefault="00A74D82" w:rsidP="00F915D4">
      <w:pPr>
        <w:widowControl w:val="0"/>
        <w:spacing w:before="80" w:line="264" w:lineRule="auto"/>
        <w:ind w:left="0" w:firstLine="720"/>
        <w:contextualSpacing/>
        <w:rPr>
          <w:b/>
          <w:spacing w:val="-4"/>
          <w:sz w:val="28"/>
          <w:szCs w:val="28"/>
          <w:lang w:val="nb-NO"/>
        </w:rPr>
      </w:pPr>
      <w:r>
        <w:rPr>
          <w:b/>
          <w:spacing w:val="-4"/>
          <w:sz w:val="28"/>
          <w:szCs w:val="28"/>
          <w:lang w:val="nb-NO"/>
        </w:rPr>
        <w:t>3</w:t>
      </w:r>
      <w:r w:rsidR="00D52092" w:rsidRPr="004515D3">
        <w:rPr>
          <w:b/>
          <w:spacing w:val="-4"/>
          <w:sz w:val="28"/>
          <w:szCs w:val="28"/>
          <w:lang w:val="nb-NO"/>
        </w:rPr>
        <w:t>.3. Nhận xét chung</w:t>
      </w:r>
    </w:p>
    <w:p w14:paraId="32D6EB4B" w14:textId="77777777" w:rsidR="00F915D4" w:rsidRDefault="00D52092" w:rsidP="00F915D4">
      <w:pPr>
        <w:widowControl w:val="0"/>
        <w:spacing w:before="80" w:line="264" w:lineRule="auto"/>
        <w:ind w:left="0" w:firstLine="720"/>
        <w:contextualSpacing/>
        <w:rPr>
          <w:b/>
          <w:spacing w:val="-4"/>
          <w:sz w:val="28"/>
          <w:szCs w:val="28"/>
          <w:lang w:val="nb-NO"/>
        </w:rPr>
      </w:pPr>
      <w:r w:rsidRPr="003A239C">
        <w:rPr>
          <w:spacing w:val="-4"/>
          <w:sz w:val="28"/>
          <w:szCs w:val="28"/>
          <w:lang w:val="nb-NO"/>
        </w:rPr>
        <w:t>- Nhìn chung trong năm 202</w:t>
      </w:r>
      <w:r w:rsidR="00DA265D">
        <w:rPr>
          <w:spacing w:val="-4"/>
          <w:sz w:val="28"/>
          <w:szCs w:val="28"/>
          <w:lang w:val="nb-NO"/>
        </w:rPr>
        <w:t>4</w:t>
      </w:r>
      <w:r w:rsidRPr="003A239C">
        <w:rPr>
          <w:spacing w:val="-4"/>
          <w:sz w:val="28"/>
          <w:szCs w:val="28"/>
          <w:lang w:val="nb-NO"/>
        </w:rPr>
        <w:t>, Ban Kiểm soát Công ty đã hoàn thành nhiệm vụ kiểm soát của cổ đông giao theo đúng chức năng quyền hạn quy định trong Điều lệ Công ty và các quy định của pháp luật.</w:t>
      </w:r>
    </w:p>
    <w:p w14:paraId="17D1460C" w14:textId="6B7A392A" w:rsidR="00F915D4" w:rsidRDefault="00D52092" w:rsidP="00E0060E">
      <w:pPr>
        <w:widowControl w:val="0"/>
        <w:spacing w:before="80" w:after="80" w:line="264" w:lineRule="auto"/>
        <w:ind w:left="0" w:firstLine="720"/>
        <w:contextualSpacing/>
        <w:rPr>
          <w:b/>
          <w:spacing w:val="-4"/>
          <w:sz w:val="28"/>
          <w:szCs w:val="28"/>
          <w:lang w:val="nb-NO"/>
        </w:rPr>
      </w:pPr>
      <w:r w:rsidRPr="003A239C">
        <w:rPr>
          <w:spacing w:val="-4"/>
          <w:sz w:val="28"/>
          <w:szCs w:val="28"/>
          <w:lang w:val="nb-NO"/>
        </w:rPr>
        <w:t>- Trong phạm vi quyền hạn, trách nhiệm của mình, BKS đánh giá HĐQT và Giám đốc</w:t>
      </w:r>
      <w:r w:rsidR="005C017A">
        <w:rPr>
          <w:spacing w:val="-4"/>
          <w:sz w:val="28"/>
          <w:szCs w:val="28"/>
          <w:lang w:val="nb-NO"/>
        </w:rPr>
        <w:t xml:space="preserve"> Công ty </w:t>
      </w:r>
      <w:r w:rsidRPr="003A239C">
        <w:rPr>
          <w:spacing w:val="-4"/>
          <w:sz w:val="28"/>
          <w:szCs w:val="28"/>
          <w:lang w:val="nb-NO"/>
        </w:rPr>
        <w:t>đã hoạt động đúng chức năng, nhiệm vụ; đúng quy chế và phù hợp với Luật doanh nghiệp cũng như Điều lệ tổ chức và hoạt động của Công ty, triển khai kịp thời Nghị quyết của ĐHĐCĐ,</w:t>
      </w:r>
      <w:r w:rsidR="00F94411">
        <w:rPr>
          <w:spacing w:val="-4"/>
          <w:sz w:val="28"/>
          <w:szCs w:val="28"/>
          <w:lang w:val="nb-NO"/>
        </w:rPr>
        <w:t xml:space="preserve"> các Nghị quyết, quyết định </w:t>
      </w:r>
      <w:r w:rsidRPr="003A239C">
        <w:rPr>
          <w:spacing w:val="-4"/>
          <w:sz w:val="28"/>
          <w:szCs w:val="28"/>
          <w:lang w:val="nb-NO"/>
        </w:rPr>
        <w:t>HĐQT. Ban kiểm soát  không thấy có bất kỳ điều gì bất thường trong hoạt động của HĐQT, Giám đốc và cán bộ quản lý của Công ty.</w:t>
      </w:r>
    </w:p>
    <w:p w14:paraId="16F64251" w14:textId="7BD68731" w:rsidR="00D52092" w:rsidRPr="00F915D4" w:rsidRDefault="00D52092" w:rsidP="00F915D4">
      <w:pPr>
        <w:widowControl w:val="0"/>
        <w:spacing w:before="80" w:line="264" w:lineRule="auto"/>
        <w:ind w:left="0" w:firstLine="720"/>
        <w:contextualSpacing/>
        <w:rPr>
          <w:b/>
          <w:spacing w:val="-4"/>
          <w:sz w:val="28"/>
          <w:szCs w:val="28"/>
          <w:lang w:val="nb-NO"/>
        </w:rPr>
      </w:pPr>
      <w:r w:rsidRPr="003A239C">
        <w:rPr>
          <w:spacing w:val="-4"/>
          <w:sz w:val="28"/>
          <w:szCs w:val="28"/>
          <w:lang w:val="nb-NO"/>
        </w:rPr>
        <w:t xml:space="preserve">- Trong năm Ban kiểm soát không nhận được bất kỳ đơn thư khiếu nại, tố cáo nào từ các cổ đông về tình hình hoạt động quản lý điều hành của Hội đồng quản trị và Giám đốc </w:t>
      </w:r>
      <w:r w:rsidR="00E70B89">
        <w:rPr>
          <w:spacing w:val="-4"/>
          <w:sz w:val="28"/>
          <w:szCs w:val="28"/>
          <w:lang w:val="nb-NO"/>
        </w:rPr>
        <w:t>C</w:t>
      </w:r>
      <w:r w:rsidRPr="003A239C">
        <w:rPr>
          <w:spacing w:val="-4"/>
          <w:sz w:val="28"/>
          <w:szCs w:val="28"/>
          <w:lang w:val="nb-NO"/>
        </w:rPr>
        <w:t xml:space="preserve">ông ty. </w:t>
      </w:r>
    </w:p>
    <w:p w14:paraId="005AE1D7" w14:textId="2500417F" w:rsidR="00D52092" w:rsidRPr="00FE7138" w:rsidRDefault="00A74D82" w:rsidP="008467F7">
      <w:pPr>
        <w:widowControl w:val="0"/>
        <w:spacing w:before="80" w:line="264" w:lineRule="auto"/>
        <w:ind w:left="0" w:firstLine="720"/>
        <w:contextualSpacing/>
        <w:rPr>
          <w:b/>
          <w:spacing w:val="-4"/>
          <w:sz w:val="28"/>
          <w:szCs w:val="28"/>
          <w:lang w:val="nb-NO"/>
        </w:rPr>
      </w:pPr>
      <w:r w:rsidRPr="00FE7138">
        <w:rPr>
          <w:b/>
          <w:spacing w:val="-4"/>
          <w:sz w:val="28"/>
          <w:szCs w:val="28"/>
          <w:lang w:val="nb-NO"/>
        </w:rPr>
        <w:t>4</w:t>
      </w:r>
      <w:r w:rsidR="00D52092" w:rsidRPr="00FE7138">
        <w:rPr>
          <w:b/>
          <w:spacing w:val="-4"/>
          <w:sz w:val="28"/>
          <w:szCs w:val="28"/>
          <w:lang w:val="nb-NO"/>
        </w:rPr>
        <w:t>. Thu nhập, thù lao, các khoản lợi ích và chi phí cho thành viên HĐQT, Ban Kiểm soát, Ban Điều hành</w:t>
      </w:r>
    </w:p>
    <w:p w14:paraId="3996A25D" w14:textId="5A609E21" w:rsidR="00D52092" w:rsidRPr="00EF131B" w:rsidRDefault="00D52092" w:rsidP="004515D3">
      <w:pPr>
        <w:spacing w:before="0" w:line="264" w:lineRule="auto"/>
        <w:ind w:left="0" w:firstLine="720"/>
        <w:contextualSpacing/>
        <w:rPr>
          <w:spacing w:val="-6"/>
          <w:sz w:val="28"/>
          <w:szCs w:val="28"/>
          <w:lang w:val="nb-NO"/>
        </w:rPr>
      </w:pPr>
      <w:r w:rsidRPr="00EF131B">
        <w:rPr>
          <w:spacing w:val="-6"/>
          <w:sz w:val="28"/>
          <w:szCs w:val="28"/>
          <w:lang w:val="nb-NO"/>
        </w:rPr>
        <w:t xml:space="preserve">HĐQT, Ban </w:t>
      </w:r>
      <w:r w:rsidR="000E5915" w:rsidRPr="00EF131B">
        <w:rPr>
          <w:spacing w:val="-6"/>
          <w:sz w:val="28"/>
          <w:szCs w:val="28"/>
          <w:lang w:val="nb-NO"/>
        </w:rPr>
        <w:t>đ</w:t>
      </w:r>
      <w:r w:rsidRPr="00EF131B">
        <w:rPr>
          <w:spacing w:val="-6"/>
          <w:sz w:val="28"/>
          <w:szCs w:val="28"/>
          <w:lang w:val="nb-NO"/>
        </w:rPr>
        <w:t xml:space="preserve">iều hành, Ban kiểm soát được hưởng lương, thưởng, thù lao và các quyền lợi khác theo cơ chế lương, thưởng, các chế độ phúc lợi khác theo quy định hiện hành của Công ty và đã được Đại hội đồng cổ đông </w:t>
      </w:r>
      <w:r w:rsidR="00060182" w:rsidRPr="00EF131B">
        <w:rPr>
          <w:spacing w:val="-6"/>
          <w:sz w:val="28"/>
          <w:szCs w:val="28"/>
          <w:lang w:val="nb-NO"/>
        </w:rPr>
        <w:t>bất thường</w:t>
      </w:r>
      <w:r w:rsidRPr="00EF131B">
        <w:rPr>
          <w:spacing w:val="-6"/>
          <w:sz w:val="28"/>
          <w:szCs w:val="28"/>
          <w:lang w:val="nb-NO"/>
        </w:rPr>
        <w:t xml:space="preserve"> năm 202</w:t>
      </w:r>
      <w:r w:rsidR="00193F8E" w:rsidRPr="00EF131B">
        <w:rPr>
          <w:spacing w:val="-6"/>
          <w:sz w:val="28"/>
          <w:szCs w:val="28"/>
          <w:lang w:val="nb-NO"/>
        </w:rPr>
        <w:t>4</w:t>
      </w:r>
      <w:r w:rsidRPr="00EF131B">
        <w:rPr>
          <w:spacing w:val="-6"/>
          <w:sz w:val="28"/>
          <w:szCs w:val="28"/>
          <w:lang w:val="nb-NO"/>
        </w:rPr>
        <w:t xml:space="preserve"> thông qua.</w:t>
      </w:r>
    </w:p>
    <w:p w14:paraId="62DF9889" w14:textId="06C91417" w:rsidR="00D52092" w:rsidRPr="00C87A6D" w:rsidRDefault="00D52092" w:rsidP="00AB1A3E">
      <w:pPr>
        <w:spacing w:before="80" w:after="60" w:line="264" w:lineRule="auto"/>
        <w:ind w:left="0" w:firstLine="720"/>
        <w:contextualSpacing/>
        <w:rPr>
          <w:spacing w:val="-4"/>
          <w:sz w:val="28"/>
          <w:szCs w:val="28"/>
          <w:lang w:val="nb-NO"/>
        </w:rPr>
      </w:pPr>
      <w:r w:rsidRPr="00C87A6D">
        <w:rPr>
          <w:spacing w:val="-4"/>
          <w:sz w:val="28"/>
          <w:szCs w:val="28"/>
          <w:lang w:val="nb-NO"/>
        </w:rPr>
        <w:t xml:space="preserve">- </w:t>
      </w:r>
      <w:r w:rsidR="00B05836" w:rsidRPr="00C87A6D">
        <w:rPr>
          <w:spacing w:val="-4"/>
          <w:sz w:val="28"/>
          <w:szCs w:val="28"/>
          <w:lang w:val="nb-NO"/>
        </w:rPr>
        <w:t xml:space="preserve"> </w:t>
      </w:r>
      <w:r w:rsidR="009F52A9" w:rsidRPr="00C87A6D">
        <w:rPr>
          <w:spacing w:val="-4"/>
          <w:sz w:val="28"/>
          <w:szCs w:val="28"/>
          <w:lang w:val="nb-NO"/>
        </w:rPr>
        <w:t xml:space="preserve">Tổng </w:t>
      </w:r>
      <w:r w:rsidR="00DD6D11" w:rsidRPr="00C87A6D">
        <w:rPr>
          <w:spacing w:val="-4"/>
          <w:sz w:val="28"/>
          <w:szCs w:val="28"/>
          <w:lang w:val="nb-NO"/>
        </w:rPr>
        <w:t>t</w:t>
      </w:r>
      <w:r w:rsidR="00B05836" w:rsidRPr="00C87A6D">
        <w:rPr>
          <w:spacing w:val="-4"/>
          <w:sz w:val="28"/>
          <w:szCs w:val="28"/>
          <w:lang w:val="nb-NO"/>
        </w:rPr>
        <w:t>i</w:t>
      </w:r>
      <w:r w:rsidRPr="00C87A6D">
        <w:rPr>
          <w:spacing w:val="-4"/>
          <w:sz w:val="28"/>
          <w:szCs w:val="28"/>
          <w:lang w:val="nb-NO"/>
        </w:rPr>
        <w:t>ền lương</w:t>
      </w:r>
      <w:r w:rsidR="007463F5" w:rsidRPr="00C87A6D">
        <w:rPr>
          <w:spacing w:val="-4"/>
          <w:sz w:val="28"/>
          <w:szCs w:val="28"/>
          <w:lang w:val="nb-NO"/>
        </w:rPr>
        <w:t xml:space="preserve"> của HĐQT, BGĐ năm 2024;</w:t>
      </w:r>
      <w:r w:rsidRPr="00C87A6D">
        <w:rPr>
          <w:spacing w:val="-4"/>
          <w:sz w:val="28"/>
          <w:szCs w:val="28"/>
          <w:lang w:val="nb-NO"/>
        </w:rPr>
        <w:t xml:space="preserve"> thù lao thành viên Hội đồng quản trị, </w:t>
      </w:r>
      <w:r w:rsidR="007463F5" w:rsidRPr="00C87A6D">
        <w:rPr>
          <w:spacing w:val="-4"/>
          <w:sz w:val="28"/>
          <w:szCs w:val="28"/>
          <w:lang w:val="nb-NO"/>
        </w:rPr>
        <w:t xml:space="preserve">thành viên Ban kiểm soát không chuyên trách năm 2024; </w:t>
      </w:r>
      <w:r w:rsidRPr="00C87A6D">
        <w:rPr>
          <w:spacing w:val="-4"/>
          <w:sz w:val="28"/>
          <w:szCs w:val="28"/>
          <w:lang w:val="nb-NO"/>
        </w:rPr>
        <w:t>Phụ cấp TV HĐQT độc lập năm 202</w:t>
      </w:r>
      <w:r w:rsidR="001F2131" w:rsidRPr="00C87A6D">
        <w:rPr>
          <w:spacing w:val="-4"/>
          <w:sz w:val="28"/>
          <w:szCs w:val="28"/>
          <w:lang w:val="nb-NO"/>
        </w:rPr>
        <w:t xml:space="preserve">4 </w:t>
      </w:r>
      <w:r w:rsidRPr="00C87A6D">
        <w:rPr>
          <w:spacing w:val="-4"/>
          <w:sz w:val="28"/>
          <w:szCs w:val="28"/>
          <w:lang w:val="nb-NO"/>
        </w:rPr>
        <w:t>như sau:</w:t>
      </w:r>
    </w:p>
    <w:p w14:paraId="36EBA453" w14:textId="33A7F8F5" w:rsidR="00D52092" w:rsidRPr="00C87A6D" w:rsidRDefault="00D52092" w:rsidP="00FA630D">
      <w:pPr>
        <w:spacing w:before="80" w:line="276" w:lineRule="auto"/>
        <w:ind w:left="0" w:firstLine="720"/>
        <w:contextualSpacing/>
        <w:rPr>
          <w:spacing w:val="-4"/>
          <w:sz w:val="28"/>
          <w:szCs w:val="28"/>
          <w:lang w:val="nb-NO"/>
        </w:rPr>
      </w:pPr>
      <w:r w:rsidRPr="00C87A6D">
        <w:rPr>
          <w:spacing w:val="-4"/>
          <w:sz w:val="28"/>
          <w:szCs w:val="28"/>
          <w:lang w:val="nb-NO"/>
        </w:rPr>
        <w:t>Tiền lương của HĐQT, BGĐ</w:t>
      </w:r>
      <w:r w:rsidRPr="00C87A6D">
        <w:rPr>
          <w:spacing w:val="-4"/>
          <w:sz w:val="28"/>
          <w:szCs w:val="28"/>
          <w:lang w:val="nb-NO"/>
        </w:rPr>
        <w:tab/>
        <w:t xml:space="preserve"> </w:t>
      </w:r>
      <w:r w:rsidRPr="00C87A6D">
        <w:rPr>
          <w:spacing w:val="-4"/>
          <w:sz w:val="28"/>
          <w:szCs w:val="28"/>
          <w:lang w:val="nb-NO"/>
        </w:rPr>
        <w:tab/>
        <w:t xml:space="preserve">: </w:t>
      </w:r>
      <w:r w:rsidR="00650BFE" w:rsidRPr="00C87A6D">
        <w:rPr>
          <w:spacing w:val="-4"/>
          <w:sz w:val="28"/>
          <w:szCs w:val="28"/>
          <w:lang w:val="nb-NO"/>
        </w:rPr>
        <w:t>1.785.011.</w:t>
      </w:r>
      <w:r w:rsidR="001F424E">
        <w:rPr>
          <w:spacing w:val="-4"/>
          <w:sz w:val="28"/>
          <w:szCs w:val="28"/>
          <w:lang w:val="nb-NO"/>
        </w:rPr>
        <w:t>000</w:t>
      </w:r>
      <w:r w:rsidRPr="00C87A6D">
        <w:rPr>
          <w:spacing w:val="-4"/>
          <w:sz w:val="28"/>
          <w:szCs w:val="28"/>
          <w:lang w:val="nb-NO"/>
        </w:rPr>
        <w:t xml:space="preserve"> đồng</w:t>
      </w:r>
    </w:p>
    <w:p w14:paraId="090BD4DB" w14:textId="6293943B" w:rsidR="00D52092" w:rsidRPr="00C87A6D" w:rsidRDefault="00D52092" w:rsidP="00FA630D">
      <w:pPr>
        <w:spacing w:before="0" w:line="276" w:lineRule="auto"/>
        <w:ind w:left="0" w:firstLine="720"/>
        <w:contextualSpacing/>
        <w:rPr>
          <w:spacing w:val="-4"/>
          <w:sz w:val="28"/>
          <w:szCs w:val="28"/>
          <w:lang w:val="nb-NO"/>
        </w:rPr>
      </w:pPr>
      <w:r w:rsidRPr="00C87A6D">
        <w:rPr>
          <w:spacing w:val="-4"/>
          <w:sz w:val="28"/>
          <w:szCs w:val="28"/>
          <w:lang w:val="nb-NO"/>
        </w:rPr>
        <w:t>Thù lao của HĐQT</w:t>
      </w:r>
      <w:r w:rsidRPr="00C87A6D">
        <w:rPr>
          <w:spacing w:val="-4"/>
          <w:sz w:val="28"/>
          <w:szCs w:val="28"/>
          <w:lang w:val="nb-NO"/>
        </w:rPr>
        <w:tab/>
      </w:r>
      <w:r w:rsidRPr="00C87A6D">
        <w:rPr>
          <w:spacing w:val="-4"/>
          <w:sz w:val="28"/>
          <w:szCs w:val="28"/>
          <w:lang w:val="nb-NO"/>
        </w:rPr>
        <w:tab/>
      </w:r>
      <w:r w:rsidRPr="00C87A6D">
        <w:rPr>
          <w:spacing w:val="-4"/>
          <w:sz w:val="28"/>
          <w:szCs w:val="28"/>
          <w:lang w:val="nb-NO"/>
        </w:rPr>
        <w:tab/>
      </w:r>
      <w:r w:rsidRPr="00C87A6D">
        <w:rPr>
          <w:spacing w:val="-4"/>
          <w:sz w:val="28"/>
          <w:szCs w:val="28"/>
          <w:lang w:val="nb-NO"/>
        </w:rPr>
        <w:tab/>
        <w:t xml:space="preserve">:    </w:t>
      </w:r>
      <w:r w:rsidR="00650BFE" w:rsidRPr="00C87A6D">
        <w:rPr>
          <w:spacing w:val="-4"/>
          <w:sz w:val="28"/>
          <w:szCs w:val="28"/>
          <w:lang w:val="nb-NO"/>
        </w:rPr>
        <w:t>106.582.000</w:t>
      </w:r>
      <w:r w:rsidRPr="00C87A6D">
        <w:rPr>
          <w:spacing w:val="-4"/>
          <w:sz w:val="28"/>
          <w:szCs w:val="28"/>
          <w:lang w:val="nb-NO"/>
        </w:rPr>
        <w:t xml:space="preserve"> đồng</w:t>
      </w:r>
    </w:p>
    <w:p w14:paraId="52AA762C" w14:textId="3765F87A" w:rsidR="00DD7C64" w:rsidRPr="00C87A6D" w:rsidRDefault="00DD7C64" w:rsidP="00FA630D">
      <w:pPr>
        <w:spacing w:before="0" w:line="276" w:lineRule="auto"/>
        <w:ind w:left="0" w:firstLine="720"/>
        <w:contextualSpacing/>
        <w:rPr>
          <w:spacing w:val="-4"/>
          <w:sz w:val="28"/>
          <w:szCs w:val="28"/>
          <w:lang w:val="nb-NO"/>
        </w:rPr>
      </w:pPr>
      <w:r w:rsidRPr="00C87A6D">
        <w:rPr>
          <w:spacing w:val="-4"/>
          <w:sz w:val="28"/>
          <w:szCs w:val="28"/>
          <w:lang w:val="nb-NO"/>
        </w:rPr>
        <w:t xml:space="preserve">Thù lao của Ban kiểm soát: </w:t>
      </w:r>
      <w:r w:rsidRPr="00C87A6D">
        <w:rPr>
          <w:spacing w:val="-4"/>
          <w:sz w:val="28"/>
          <w:szCs w:val="28"/>
          <w:lang w:val="nb-NO"/>
        </w:rPr>
        <w:tab/>
      </w:r>
      <w:r w:rsidRPr="00C87A6D">
        <w:rPr>
          <w:spacing w:val="-4"/>
          <w:sz w:val="28"/>
          <w:szCs w:val="28"/>
          <w:lang w:val="nb-NO"/>
        </w:rPr>
        <w:tab/>
        <w:t>:      82.041.000 đồng</w:t>
      </w:r>
    </w:p>
    <w:p w14:paraId="25F17ABA" w14:textId="40C70B44" w:rsidR="00D52092" w:rsidRPr="00C87A6D" w:rsidRDefault="00D52092" w:rsidP="00FA630D">
      <w:pPr>
        <w:spacing w:before="0" w:line="276" w:lineRule="auto"/>
        <w:ind w:left="0" w:firstLine="720"/>
        <w:contextualSpacing/>
        <w:rPr>
          <w:spacing w:val="-4"/>
          <w:sz w:val="28"/>
          <w:szCs w:val="28"/>
          <w:lang w:val="nb-NO"/>
        </w:rPr>
      </w:pPr>
      <w:r w:rsidRPr="00C87A6D">
        <w:rPr>
          <w:spacing w:val="-4"/>
          <w:sz w:val="28"/>
          <w:szCs w:val="28"/>
          <w:lang w:val="nb-NO"/>
        </w:rPr>
        <w:t>Phụ cấp của thành viên độc lập HĐQT</w:t>
      </w:r>
      <w:r w:rsidR="00794C23" w:rsidRPr="00C87A6D">
        <w:rPr>
          <w:spacing w:val="-4"/>
          <w:sz w:val="28"/>
          <w:szCs w:val="28"/>
          <w:lang w:val="nb-NO"/>
        </w:rPr>
        <w:t xml:space="preserve">  </w:t>
      </w:r>
      <w:r w:rsidRPr="00C87A6D">
        <w:rPr>
          <w:spacing w:val="-4"/>
          <w:sz w:val="28"/>
          <w:szCs w:val="28"/>
          <w:lang w:val="nb-NO"/>
        </w:rPr>
        <w:t xml:space="preserve">:   </w:t>
      </w:r>
      <w:r w:rsidR="00650BFE" w:rsidRPr="00C87A6D">
        <w:rPr>
          <w:spacing w:val="-4"/>
          <w:sz w:val="28"/>
          <w:szCs w:val="28"/>
          <w:lang w:val="nb-NO"/>
        </w:rPr>
        <w:t xml:space="preserve">  </w:t>
      </w:r>
      <w:r w:rsidRPr="00C87A6D">
        <w:rPr>
          <w:spacing w:val="-4"/>
          <w:sz w:val="28"/>
          <w:szCs w:val="28"/>
          <w:lang w:val="nb-NO"/>
        </w:rPr>
        <w:t xml:space="preserve"> </w:t>
      </w:r>
      <w:r w:rsidR="00650BFE" w:rsidRPr="00C87A6D">
        <w:rPr>
          <w:spacing w:val="-4"/>
          <w:sz w:val="28"/>
          <w:szCs w:val="28"/>
          <w:lang w:val="nb-NO"/>
        </w:rPr>
        <w:t>29.200.000</w:t>
      </w:r>
      <w:r w:rsidRPr="00C87A6D">
        <w:rPr>
          <w:spacing w:val="-4"/>
          <w:sz w:val="28"/>
          <w:szCs w:val="28"/>
          <w:lang w:val="nb-NO"/>
        </w:rPr>
        <w:t xml:space="preserve"> đồng</w:t>
      </w:r>
    </w:p>
    <w:p w14:paraId="16D2C8D4" w14:textId="34E2C18D" w:rsidR="00D52092" w:rsidRPr="007519F8" w:rsidRDefault="00A74D82" w:rsidP="00C86F75">
      <w:pPr>
        <w:widowControl w:val="0"/>
        <w:spacing w:before="80" w:line="264" w:lineRule="auto"/>
        <w:ind w:left="0" w:firstLine="720"/>
        <w:contextualSpacing/>
        <w:rPr>
          <w:rFonts w:ascii="Times New Roman Bold" w:hAnsi="Times New Roman Bold"/>
          <w:b/>
          <w:spacing w:val="-2"/>
          <w:sz w:val="28"/>
          <w:szCs w:val="28"/>
          <w:lang w:val="nb-NO"/>
        </w:rPr>
      </w:pPr>
      <w:r>
        <w:rPr>
          <w:rFonts w:ascii="Times New Roman Bold" w:hAnsi="Times New Roman Bold"/>
          <w:b/>
          <w:spacing w:val="-2"/>
          <w:sz w:val="28"/>
          <w:szCs w:val="28"/>
          <w:lang w:val="nb-NO"/>
        </w:rPr>
        <w:lastRenderedPageBreak/>
        <w:t>5</w:t>
      </w:r>
      <w:r w:rsidR="00D52092" w:rsidRPr="007519F8">
        <w:rPr>
          <w:rFonts w:ascii="Times New Roman Bold" w:hAnsi="Times New Roman Bold"/>
          <w:b/>
          <w:spacing w:val="-2"/>
          <w:sz w:val="28"/>
          <w:szCs w:val="28"/>
          <w:lang w:val="nb-NO"/>
        </w:rPr>
        <w:t>. Sự phối hợp giữa Ban kiểm soát, Hội đồng quản trị và Ban điều hành</w:t>
      </w:r>
    </w:p>
    <w:p w14:paraId="2F6F1A0D" w14:textId="13974FB4" w:rsidR="00D52092" w:rsidRDefault="00D52092" w:rsidP="007463F5">
      <w:pPr>
        <w:widowControl w:val="0"/>
        <w:spacing w:before="0" w:line="264" w:lineRule="auto"/>
        <w:ind w:left="0" w:firstLine="720"/>
        <w:contextualSpacing/>
        <w:rPr>
          <w:spacing w:val="-4"/>
          <w:sz w:val="28"/>
          <w:szCs w:val="28"/>
          <w:lang w:val="nb-NO"/>
        </w:rPr>
      </w:pPr>
      <w:r w:rsidRPr="003A239C">
        <w:rPr>
          <w:spacing w:val="-4"/>
          <w:sz w:val="28"/>
          <w:szCs w:val="28"/>
          <w:lang w:val="nb-NO"/>
        </w:rPr>
        <w:t>Ban kiểm soát, HĐQT và Ban Giám đốc Công ty đã duy trì được mối quan hệ trong công tác, hợp tác phối hợp chặt chẽ trên nguyên tắc vì lợi ích của Công ty và các cổ đông, tuân thủ các quy định của pháp luật, Điều lệ Công ty và các Quy chế nội bộ. HĐQT cùng Ban lãnh đạo điều hành Công ty đã tạo điều kiện cho Ban kiểm soát trong việc thu thập, cung cấp các thông tin, tài liệu cần thiết cho công tác kiểm tra giám sát của Ban Kiểm soát.</w:t>
      </w:r>
    </w:p>
    <w:p w14:paraId="60E315D6" w14:textId="0CC2822E" w:rsidR="00F915D4" w:rsidRPr="000E5915" w:rsidRDefault="00F915D4" w:rsidP="00F915D4">
      <w:pPr>
        <w:spacing w:before="80" w:after="80"/>
        <w:ind w:left="0" w:firstLine="720"/>
        <w:rPr>
          <w:rFonts w:ascii="Times New Roman Bold" w:hAnsi="Times New Roman Bold"/>
          <w:spacing w:val="-14"/>
          <w:w w:val="95"/>
          <w:sz w:val="26"/>
          <w:szCs w:val="26"/>
          <w:lang w:val="nb-NO"/>
        </w:rPr>
      </w:pPr>
      <w:r w:rsidRPr="000E5915">
        <w:rPr>
          <w:rFonts w:ascii="Times New Roman Bold" w:hAnsi="Times New Roman Bold"/>
          <w:spacing w:val="-14"/>
          <w:w w:val="95"/>
          <w:sz w:val="26"/>
          <w:szCs w:val="26"/>
          <w:lang w:val="nb-NO"/>
        </w:rPr>
        <w:t>II. ĐÁNH GIÁ THỰC HIỆN KẾT QUẢ SXKD - THẨM ĐỊNH BCTC NĂM 2024</w:t>
      </w:r>
    </w:p>
    <w:p w14:paraId="02C989E3" w14:textId="77777777" w:rsidR="00F915D4" w:rsidRPr="00C51DE4" w:rsidRDefault="00F915D4" w:rsidP="00F915D4">
      <w:pPr>
        <w:spacing w:before="80" w:after="80"/>
        <w:ind w:left="0" w:firstLine="720"/>
        <w:rPr>
          <w:b/>
          <w:spacing w:val="-6"/>
          <w:sz w:val="28"/>
          <w:szCs w:val="28"/>
          <w:lang w:val="nb-NO"/>
        </w:rPr>
      </w:pPr>
      <w:r w:rsidRPr="00C51DE4">
        <w:rPr>
          <w:b/>
          <w:spacing w:val="-6"/>
          <w:sz w:val="28"/>
          <w:szCs w:val="28"/>
          <w:lang w:val="nb-NO"/>
        </w:rPr>
        <w:t>1. Kết quả thực hiện kế hoạch SXKD theo nghị quyết ĐHĐCĐ</w:t>
      </w:r>
    </w:p>
    <w:p w14:paraId="21C8BE24" w14:textId="3A6D3995" w:rsidR="00EB6F4C" w:rsidRPr="001D1B9D" w:rsidRDefault="00C51DE4" w:rsidP="00EB6F4C">
      <w:pPr>
        <w:tabs>
          <w:tab w:val="left" w:pos="567"/>
        </w:tabs>
        <w:suppressAutoHyphens w:val="0"/>
        <w:spacing w:before="0"/>
        <w:ind w:left="0" w:right="0" w:firstLine="720"/>
        <w:rPr>
          <w:spacing w:val="-4"/>
          <w:sz w:val="28"/>
          <w:szCs w:val="28"/>
          <w:lang w:val="nb-NO"/>
        </w:rPr>
      </w:pPr>
      <w:r w:rsidRPr="001D1B9D">
        <w:rPr>
          <w:spacing w:val="-4"/>
          <w:sz w:val="28"/>
          <w:szCs w:val="28"/>
          <w:lang w:val="nb-NO"/>
        </w:rPr>
        <w:t>N</w:t>
      </w:r>
      <w:r w:rsidR="00F915D4" w:rsidRPr="001D1B9D">
        <w:rPr>
          <w:spacing w:val="-4"/>
          <w:sz w:val="28"/>
          <w:szCs w:val="28"/>
          <w:lang w:val="nb-NO"/>
        </w:rPr>
        <w:t>ăm 202</w:t>
      </w:r>
      <w:r w:rsidR="00173422" w:rsidRPr="001D1B9D">
        <w:rPr>
          <w:spacing w:val="-4"/>
          <w:sz w:val="28"/>
          <w:szCs w:val="28"/>
          <w:lang w:val="nb-NO"/>
        </w:rPr>
        <w:t>4</w:t>
      </w:r>
      <w:r w:rsidR="00F915D4" w:rsidRPr="001D1B9D">
        <w:rPr>
          <w:spacing w:val="-4"/>
          <w:sz w:val="28"/>
          <w:szCs w:val="28"/>
          <w:lang w:val="nb-NO"/>
        </w:rPr>
        <w:t xml:space="preserve"> </w:t>
      </w:r>
      <w:r w:rsidR="00687B2A" w:rsidRPr="001D1B9D">
        <w:rPr>
          <w:spacing w:val="-4"/>
          <w:sz w:val="28"/>
          <w:szCs w:val="28"/>
          <w:lang w:val="nb-NO"/>
        </w:rPr>
        <w:t xml:space="preserve">Công ty </w:t>
      </w:r>
      <w:r w:rsidR="00660F9E" w:rsidRPr="001D1B9D">
        <w:rPr>
          <w:spacing w:val="-4"/>
          <w:sz w:val="28"/>
          <w:szCs w:val="28"/>
          <w:lang w:val="nb-NO"/>
        </w:rPr>
        <w:t>thực hiện</w:t>
      </w:r>
      <w:r w:rsidR="00F915D4" w:rsidRPr="001D1B9D">
        <w:rPr>
          <w:spacing w:val="-4"/>
          <w:sz w:val="28"/>
          <w:szCs w:val="28"/>
          <w:lang w:val="nb-NO"/>
        </w:rPr>
        <w:t xml:space="preserve"> </w:t>
      </w:r>
      <w:r w:rsidRPr="001D1B9D">
        <w:rPr>
          <w:spacing w:val="-4"/>
          <w:sz w:val="28"/>
          <w:szCs w:val="28"/>
          <w:lang w:val="nb-NO"/>
        </w:rPr>
        <w:t>các</w:t>
      </w:r>
      <w:r w:rsidR="00F915D4" w:rsidRPr="001D1B9D">
        <w:rPr>
          <w:spacing w:val="-4"/>
          <w:sz w:val="28"/>
          <w:szCs w:val="28"/>
          <w:lang w:val="nb-NO"/>
        </w:rPr>
        <w:t xml:space="preserve"> chỉ tiêu kế hoạch </w:t>
      </w:r>
      <w:r w:rsidRPr="001D1B9D">
        <w:rPr>
          <w:spacing w:val="-4"/>
          <w:sz w:val="28"/>
          <w:szCs w:val="28"/>
          <w:lang w:val="nb-NO"/>
        </w:rPr>
        <w:t>SXKD</w:t>
      </w:r>
      <w:r w:rsidR="00660F9E" w:rsidRPr="001D1B9D">
        <w:rPr>
          <w:spacing w:val="-4"/>
          <w:sz w:val="28"/>
          <w:szCs w:val="28"/>
          <w:lang w:val="nb-NO"/>
        </w:rPr>
        <w:t xml:space="preserve"> trên cơ sở các chỉ tiêu KH được thông qua tại Đại hội đồng cổ đông bất thường của Công ty </w:t>
      </w:r>
      <w:r w:rsidR="00A7038E" w:rsidRPr="001D1B9D">
        <w:rPr>
          <w:spacing w:val="-4"/>
          <w:sz w:val="28"/>
          <w:szCs w:val="28"/>
          <w:lang w:val="nb-NO"/>
        </w:rPr>
        <w:t xml:space="preserve">ngày 19/11/2024 </w:t>
      </w:r>
      <w:r w:rsidR="0085785D" w:rsidRPr="001D1B9D">
        <w:rPr>
          <w:spacing w:val="-4"/>
          <w:sz w:val="28"/>
          <w:szCs w:val="28"/>
          <w:lang w:val="nb-NO"/>
        </w:rPr>
        <w:t>(đại hội sau khi hợp nhất)</w:t>
      </w:r>
      <w:r w:rsidR="00AF1487" w:rsidRPr="001D1B9D">
        <w:rPr>
          <w:spacing w:val="-4"/>
          <w:sz w:val="28"/>
          <w:szCs w:val="28"/>
          <w:lang w:val="nb-NO"/>
        </w:rPr>
        <w:t xml:space="preserve">, Nghị quyết </w:t>
      </w:r>
      <w:r w:rsidR="00735A23" w:rsidRPr="001D1B9D">
        <w:rPr>
          <w:spacing w:val="-4"/>
          <w:sz w:val="28"/>
          <w:szCs w:val="28"/>
          <w:lang w:val="nb-NO"/>
        </w:rPr>
        <w:t>HĐQT ngày 27/12/2024.</w:t>
      </w:r>
    </w:p>
    <w:p w14:paraId="1D220ACE" w14:textId="114EB8C0" w:rsidR="00F915D4" w:rsidRDefault="00C51DE4" w:rsidP="00EB6F4C">
      <w:pPr>
        <w:tabs>
          <w:tab w:val="left" w:pos="567"/>
        </w:tabs>
        <w:suppressAutoHyphens w:val="0"/>
        <w:spacing w:before="0" w:after="120"/>
        <w:ind w:left="0" w:right="0" w:firstLine="720"/>
        <w:rPr>
          <w:spacing w:val="-6"/>
          <w:sz w:val="28"/>
          <w:szCs w:val="28"/>
          <w:lang w:val="nb-NO"/>
        </w:rPr>
      </w:pPr>
      <w:r w:rsidRPr="00C51DE4">
        <w:rPr>
          <w:spacing w:val="-6"/>
          <w:sz w:val="28"/>
          <w:szCs w:val="28"/>
          <w:lang w:val="nb-NO"/>
        </w:rPr>
        <w:t>Kết quả t</w:t>
      </w:r>
      <w:r w:rsidR="00F915D4" w:rsidRPr="00C51DE4">
        <w:rPr>
          <w:spacing w:val="-6"/>
          <w:sz w:val="28"/>
          <w:szCs w:val="28"/>
          <w:lang w:val="nb-NO"/>
        </w:rPr>
        <w:t xml:space="preserve">hực hiện </w:t>
      </w:r>
      <w:r w:rsidRPr="00C51DE4">
        <w:rPr>
          <w:spacing w:val="-6"/>
          <w:sz w:val="28"/>
          <w:szCs w:val="28"/>
          <w:lang w:val="nb-NO"/>
        </w:rPr>
        <w:t xml:space="preserve">các chỉ tiêu SXKD </w:t>
      </w:r>
      <w:r w:rsidR="00253931">
        <w:rPr>
          <w:spacing w:val="-6"/>
          <w:sz w:val="28"/>
          <w:szCs w:val="28"/>
          <w:lang w:val="nb-NO"/>
        </w:rPr>
        <w:t>năm 2024,</w:t>
      </w:r>
      <w:r w:rsidR="00F915D4" w:rsidRPr="00C51DE4">
        <w:rPr>
          <w:spacing w:val="-6"/>
          <w:sz w:val="28"/>
          <w:szCs w:val="28"/>
          <w:lang w:val="nb-NO"/>
        </w:rPr>
        <w:t xml:space="preserve"> </w:t>
      </w:r>
      <w:r w:rsidRPr="00C51DE4">
        <w:rPr>
          <w:spacing w:val="-6"/>
          <w:sz w:val="28"/>
          <w:szCs w:val="28"/>
          <w:lang w:val="nb-NO"/>
        </w:rPr>
        <w:t>cụ thể như sau</w:t>
      </w:r>
      <w:r w:rsidR="00F915D4" w:rsidRPr="00C51DE4">
        <w:rPr>
          <w:spacing w:val="-6"/>
          <w:sz w:val="28"/>
          <w:szCs w:val="28"/>
          <w:lang w:val="nb-NO"/>
        </w:rPr>
        <w:t>:</w:t>
      </w:r>
    </w:p>
    <w:tbl>
      <w:tblPr>
        <w:tblStyle w:val="TableGrid"/>
        <w:tblW w:w="10207" w:type="dxa"/>
        <w:tblInd w:w="-714" w:type="dxa"/>
        <w:tblLayout w:type="fixed"/>
        <w:tblLook w:val="04A0" w:firstRow="1" w:lastRow="0" w:firstColumn="1" w:lastColumn="0" w:noHBand="0" w:noVBand="1"/>
      </w:tblPr>
      <w:tblGrid>
        <w:gridCol w:w="562"/>
        <w:gridCol w:w="2524"/>
        <w:gridCol w:w="883"/>
        <w:gridCol w:w="1276"/>
        <w:gridCol w:w="1276"/>
        <w:gridCol w:w="1311"/>
        <w:gridCol w:w="1106"/>
        <w:gridCol w:w="1269"/>
      </w:tblGrid>
      <w:tr w:rsidR="00781271" w:rsidRPr="007D20A8" w14:paraId="40E78910" w14:textId="77777777" w:rsidTr="00206F82">
        <w:trPr>
          <w:tblHeader/>
        </w:trPr>
        <w:tc>
          <w:tcPr>
            <w:tcW w:w="562" w:type="dxa"/>
            <w:vAlign w:val="center"/>
          </w:tcPr>
          <w:p w14:paraId="79E70561"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b/>
                <w:spacing w:val="-6"/>
                <w:sz w:val="20"/>
                <w:szCs w:val="20"/>
                <w:lang w:val="nb-NO"/>
              </w:rPr>
            </w:pPr>
            <w:r w:rsidRPr="007D20A8">
              <w:rPr>
                <w:rFonts w:ascii="Times New Roman" w:hAnsi="Times New Roman" w:cs="Times New Roman"/>
                <w:b/>
                <w:bCs/>
                <w:sz w:val="20"/>
                <w:szCs w:val="20"/>
              </w:rPr>
              <w:t>TT</w:t>
            </w:r>
          </w:p>
        </w:tc>
        <w:tc>
          <w:tcPr>
            <w:tcW w:w="2524" w:type="dxa"/>
            <w:vAlign w:val="center"/>
          </w:tcPr>
          <w:p w14:paraId="2EC65D24"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b/>
                <w:spacing w:val="-6"/>
                <w:sz w:val="20"/>
                <w:szCs w:val="20"/>
                <w:lang w:val="nb-NO"/>
              </w:rPr>
            </w:pPr>
            <w:r w:rsidRPr="007D20A8">
              <w:rPr>
                <w:rFonts w:ascii="Times New Roman" w:hAnsi="Times New Roman" w:cs="Times New Roman"/>
                <w:b/>
                <w:bCs/>
                <w:sz w:val="20"/>
                <w:szCs w:val="20"/>
              </w:rPr>
              <w:t>Chỉ tiêu</w:t>
            </w:r>
          </w:p>
        </w:tc>
        <w:tc>
          <w:tcPr>
            <w:tcW w:w="883" w:type="dxa"/>
            <w:vAlign w:val="center"/>
          </w:tcPr>
          <w:p w14:paraId="0AEFEE25"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b/>
                <w:spacing w:val="-6"/>
                <w:sz w:val="20"/>
                <w:szCs w:val="20"/>
                <w:lang w:val="nb-NO"/>
              </w:rPr>
            </w:pPr>
            <w:r w:rsidRPr="007D20A8">
              <w:rPr>
                <w:rFonts w:ascii="Times New Roman" w:hAnsi="Times New Roman" w:cs="Times New Roman"/>
                <w:b/>
                <w:bCs/>
                <w:sz w:val="20"/>
                <w:szCs w:val="20"/>
              </w:rPr>
              <w:t>ĐVT</w:t>
            </w:r>
          </w:p>
        </w:tc>
        <w:tc>
          <w:tcPr>
            <w:tcW w:w="1276" w:type="dxa"/>
            <w:vAlign w:val="center"/>
          </w:tcPr>
          <w:p w14:paraId="318FC088"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b/>
                <w:spacing w:val="-6"/>
                <w:sz w:val="20"/>
                <w:szCs w:val="20"/>
                <w:lang w:val="en-US"/>
              </w:rPr>
            </w:pPr>
            <w:r w:rsidRPr="007D20A8">
              <w:rPr>
                <w:rFonts w:ascii="Times New Roman" w:hAnsi="Times New Roman" w:cs="Times New Roman"/>
                <w:b/>
                <w:bCs/>
                <w:sz w:val="20"/>
                <w:szCs w:val="20"/>
              </w:rPr>
              <w:t>NQ ĐHCĐ</w:t>
            </w:r>
          </w:p>
        </w:tc>
        <w:tc>
          <w:tcPr>
            <w:tcW w:w="1276" w:type="dxa"/>
            <w:vAlign w:val="center"/>
          </w:tcPr>
          <w:p w14:paraId="0EACB3BC" w14:textId="77777777" w:rsidR="0060722B" w:rsidRDefault="00B802A6" w:rsidP="000F7AE4">
            <w:pPr>
              <w:tabs>
                <w:tab w:val="left" w:pos="567"/>
              </w:tabs>
              <w:suppressAutoHyphens w:val="0"/>
              <w:spacing w:before="0"/>
              <w:ind w:left="0" w:right="0" w:firstLine="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NQ</w:t>
            </w:r>
          </w:p>
          <w:p w14:paraId="72D9F8FF" w14:textId="2AE42D5B" w:rsidR="00B802A6" w:rsidRPr="000F7AE4" w:rsidRDefault="00B802A6" w:rsidP="000F7AE4">
            <w:pPr>
              <w:tabs>
                <w:tab w:val="left" w:pos="567"/>
              </w:tabs>
              <w:suppressAutoHyphens w:val="0"/>
              <w:spacing w:before="0"/>
              <w:ind w:left="0" w:right="0" w:firstLine="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 số 17/NQ-HĐQT </w:t>
            </w:r>
            <w:r>
              <w:rPr>
                <w:rFonts w:ascii="Times New Roman" w:hAnsi="Times New Roman" w:cs="Times New Roman"/>
                <w:b/>
                <w:spacing w:val="-6"/>
                <w:sz w:val="20"/>
                <w:szCs w:val="20"/>
                <w:lang w:val="en-US"/>
              </w:rPr>
              <w:t>ngày 27/12/2024</w:t>
            </w:r>
          </w:p>
        </w:tc>
        <w:tc>
          <w:tcPr>
            <w:tcW w:w="1311" w:type="dxa"/>
            <w:vAlign w:val="center"/>
          </w:tcPr>
          <w:p w14:paraId="2F323571"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b/>
                <w:spacing w:val="-6"/>
                <w:sz w:val="20"/>
                <w:szCs w:val="20"/>
                <w:lang w:val="en-US"/>
              </w:rPr>
            </w:pPr>
            <w:r w:rsidRPr="007D20A8">
              <w:rPr>
                <w:rFonts w:ascii="Times New Roman" w:hAnsi="Times New Roman" w:cs="Times New Roman"/>
                <w:b/>
                <w:bCs/>
                <w:sz w:val="20"/>
                <w:szCs w:val="20"/>
              </w:rPr>
              <w:t xml:space="preserve">TH </w:t>
            </w:r>
            <w:r w:rsidRPr="007D20A8">
              <w:rPr>
                <w:rFonts w:ascii="Times New Roman" w:hAnsi="Times New Roman" w:cs="Times New Roman"/>
                <w:b/>
                <w:bCs/>
                <w:sz w:val="20"/>
                <w:szCs w:val="20"/>
                <w:lang w:val="en-US"/>
              </w:rPr>
              <w:t>NĂM 2024</w:t>
            </w:r>
          </w:p>
        </w:tc>
        <w:tc>
          <w:tcPr>
            <w:tcW w:w="1106" w:type="dxa"/>
            <w:vAlign w:val="center"/>
          </w:tcPr>
          <w:p w14:paraId="2E887169" w14:textId="77777777" w:rsidR="00206F82" w:rsidRDefault="00E720B6" w:rsidP="00DD5EB5">
            <w:pPr>
              <w:tabs>
                <w:tab w:val="left" w:pos="567"/>
              </w:tabs>
              <w:suppressAutoHyphens w:val="0"/>
              <w:spacing w:before="60" w:after="60"/>
              <w:ind w:left="0" w:right="0" w:firstLine="0"/>
              <w:jc w:val="center"/>
              <w:rPr>
                <w:rFonts w:ascii="Times New Roman" w:hAnsi="Times New Roman" w:cs="Times New Roman"/>
                <w:b/>
                <w:bCs/>
                <w:sz w:val="20"/>
                <w:szCs w:val="20"/>
              </w:rPr>
            </w:pPr>
            <w:r>
              <w:rPr>
                <w:rFonts w:ascii="Times New Roman" w:hAnsi="Times New Roman" w:cs="Times New Roman"/>
                <w:b/>
                <w:bCs/>
                <w:sz w:val="20"/>
                <w:szCs w:val="20"/>
                <w:lang w:val="en-US"/>
              </w:rPr>
              <w:t>Tỷ</w:t>
            </w:r>
            <w:r w:rsidR="000E671F">
              <w:rPr>
                <w:rFonts w:ascii="Times New Roman" w:hAnsi="Times New Roman" w:cs="Times New Roman"/>
                <w:b/>
                <w:bCs/>
                <w:sz w:val="20"/>
                <w:szCs w:val="20"/>
                <w:lang w:val="en-US"/>
              </w:rPr>
              <w:t xml:space="preserve"> lệ </w:t>
            </w:r>
            <w:r w:rsidR="00781271" w:rsidRPr="007D20A8">
              <w:rPr>
                <w:rFonts w:ascii="Times New Roman" w:hAnsi="Times New Roman" w:cs="Times New Roman"/>
                <w:b/>
                <w:bCs/>
                <w:sz w:val="20"/>
                <w:szCs w:val="20"/>
              </w:rPr>
              <w:t>TH/NQ</w:t>
            </w:r>
          </w:p>
          <w:p w14:paraId="00A20B02" w14:textId="2C21FA34" w:rsidR="000E671F" w:rsidRDefault="00781271" w:rsidP="00DD5EB5">
            <w:pPr>
              <w:tabs>
                <w:tab w:val="left" w:pos="567"/>
              </w:tabs>
              <w:suppressAutoHyphens w:val="0"/>
              <w:spacing w:before="60" w:after="60"/>
              <w:ind w:left="0" w:right="0" w:firstLine="0"/>
              <w:jc w:val="center"/>
              <w:rPr>
                <w:rFonts w:ascii="Times New Roman" w:hAnsi="Times New Roman" w:cs="Times New Roman"/>
                <w:b/>
                <w:bCs/>
                <w:sz w:val="20"/>
                <w:szCs w:val="20"/>
                <w:lang w:val="en-US"/>
              </w:rPr>
            </w:pPr>
            <w:r w:rsidRPr="007D20A8">
              <w:rPr>
                <w:rFonts w:ascii="Times New Roman" w:hAnsi="Times New Roman" w:cs="Times New Roman"/>
                <w:b/>
                <w:bCs/>
                <w:sz w:val="20"/>
                <w:szCs w:val="20"/>
              </w:rPr>
              <w:t>ĐHCĐ 202</w:t>
            </w:r>
            <w:r w:rsidRPr="007D20A8">
              <w:rPr>
                <w:rFonts w:ascii="Times New Roman" w:hAnsi="Times New Roman" w:cs="Times New Roman"/>
                <w:b/>
                <w:bCs/>
                <w:sz w:val="20"/>
                <w:szCs w:val="20"/>
                <w:lang w:val="en-US"/>
              </w:rPr>
              <w:t>4</w:t>
            </w:r>
          </w:p>
          <w:p w14:paraId="3438EB9F" w14:textId="3410B950" w:rsidR="00781271" w:rsidRPr="007D20A8" w:rsidRDefault="000E671F" w:rsidP="00DD5EB5">
            <w:pPr>
              <w:tabs>
                <w:tab w:val="left" w:pos="567"/>
              </w:tabs>
              <w:suppressAutoHyphens w:val="0"/>
              <w:spacing w:before="60" w:after="60"/>
              <w:ind w:left="0" w:right="0" w:firstLine="0"/>
              <w:jc w:val="center"/>
              <w:rPr>
                <w:rFonts w:ascii="Times New Roman" w:hAnsi="Times New Roman" w:cs="Times New Roman"/>
                <w:b/>
                <w:bCs/>
                <w:sz w:val="20"/>
                <w:szCs w:val="20"/>
              </w:rPr>
            </w:pPr>
            <w:r>
              <w:rPr>
                <w:rFonts w:ascii="Times New Roman" w:hAnsi="Times New Roman" w:cs="Times New Roman"/>
                <w:b/>
                <w:bCs/>
                <w:sz w:val="20"/>
                <w:szCs w:val="20"/>
                <w:lang w:val="en-US"/>
              </w:rPr>
              <w:t>(%)</w:t>
            </w:r>
          </w:p>
        </w:tc>
        <w:tc>
          <w:tcPr>
            <w:tcW w:w="1269" w:type="dxa"/>
            <w:vAlign w:val="center"/>
          </w:tcPr>
          <w:p w14:paraId="30E5798F" w14:textId="77777777" w:rsidR="00781271" w:rsidRDefault="000E671F" w:rsidP="00DD5EB5">
            <w:pPr>
              <w:tabs>
                <w:tab w:val="left" w:pos="567"/>
              </w:tabs>
              <w:suppressAutoHyphens w:val="0"/>
              <w:spacing w:before="60" w:after="60"/>
              <w:ind w:left="0" w:right="0" w:firstLine="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Tỷ lệ </w:t>
            </w:r>
            <w:r w:rsidR="00781271" w:rsidRPr="007D20A8">
              <w:rPr>
                <w:rFonts w:ascii="Times New Roman" w:hAnsi="Times New Roman" w:cs="Times New Roman"/>
                <w:b/>
                <w:bCs/>
                <w:sz w:val="20"/>
                <w:szCs w:val="20"/>
              </w:rPr>
              <w:t>TH/</w:t>
            </w:r>
            <w:r w:rsidR="00781271" w:rsidRPr="007D20A8">
              <w:rPr>
                <w:rFonts w:ascii="Times New Roman" w:hAnsi="Times New Roman" w:cs="Times New Roman"/>
                <w:b/>
                <w:bCs/>
                <w:sz w:val="20"/>
                <w:szCs w:val="20"/>
                <w:lang w:val="en-US"/>
              </w:rPr>
              <w:t>KHĐC</w:t>
            </w:r>
            <w:r w:rsidR="00781271" w:rsidRPr="007D20A8">
              <w:rPr>
                <w:rFonts w:ascii="Times New Roman" w:hAnsi="Times New Roman" w:cs="Times New Roman"/>
                <w:b/>
                <w:bCs/>
                <w:sz w:val="20"/>
                <w:szCs w:val="20"/>
              </w:rPr>
              <w:t xml:space="preserve"> 202</w:t>
            </w:r>
            <w:r w:rsidR="00781271" w:rsidRPr="007D20A8">
              <w:rPr>
                <w:rFonts w:ascii="Times New Roman" w:hAnsi="Times New Roman" w:cs="Times New Roman"/>
                <w:b/>
                <w:bCs/>
                <w:sz w:val="20"/>
                <w:szCs w:val="20"/>
                <w:lang w:val="en-US"/>
              </w:rPr>
              <w:t>4</w:t>
            </w:r>
          </w:p>
          <w:p w14:paraId="06B3F5C0" w14:textId="356AC441" w:rsidR="000E671F" w:rsidRPr="000E671F" w:rsidRDefault="000E671F" w:rsidP="00DD5EB5">
            <w:pPr>
              <w:tabs>
                <w:tab w:val="left" w:pos="567"/>
              </w:tabs>
              <w:suppressAutoHyphens w:val="0"/>
              <w:spacing w:before="60" w:after="60"/>
              <w:ind w:left="0" w:right="0" w:firstLine="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w:t>
            </w:r>
          </w:p>
        </w:tc>
      </w:tr>
      <w:tr w:rsidR="00781271" w:rsidRPr="007D20A8" w14:paraId="68595071" w14:textId="77777777" w:rsidTr="00206F82">
        <w:tc>
          <w:tcPr>
            <w:tcW w:w="562" w:type="dxa"/>
            <w:vAlign w:val="center"/>
          </w:tcPr>
          <w:p w14:paraId="0D81FB24"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b/>
                <w:spacing w:val="-6"/>
                <w:sz w:val="20"/>
                <w:szCs w:val="20"/>
                <w:lang w:val="nb-NO"/>
              </w:rPr>
            </w:pPr>
            <w:r w:rsidRPr="007D20A8">
              <w:rPr>
                <w:rFonts w:ascii="Times New Roman" w:hAnsi="Times New Roman" w:cs="Times New Roman"/>
                <w:i/>
                <w:iCs/>
                <w:color w:val="000000"/>
                <w:sz w:val="20"/>
                <w:szCs w:val="20"/>
              </w:rPr>
              <w:t>A</w:t>
            </w:r>
          </w:p>
        </w:tc>
        <w:tc>
          <w:tcPr>
            <w:tcW w:w="2524" w:type="dxa"/>
            <w:vAlign w:val="center"/>
          </w:tcPr>
          <w:p w14:paraId="4E8C3CC3"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b/>
                <w:spacing w:val="-6"/>
                <w:sz w:val="20"/>
                <w:szCs w:val="20"/>
                <w:lang w:val="nb-NO"/>
              </w:rPr>
            </w:pPr>
            <w:r w:rsidRPr="007D20A8">
              <w:rPr>
                <w:rFonts w:ascii="Times New Roman" w:hAnsi="Times New Roman" w:cs="Times New Roman"/>
                <w:i/>
                <w:iCs/>
                <w:color w:val="000000"/>
                <w:sz w:val="20"/>
                <w:szCs w:val="20"/>
              </w:rPr>
              <w:t>B</w:t>
            </w:r>
          </w:p>
        </w:tc>
        <w:tc>
          <w:tcPr>
            <w:tcW w:w="883" w:type="dxa"/>
            <w:vAlign w:val="center"/>
          </w:tcPr>
          <w:p w14:paraId="7503F6E1"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b/>
                <w:spacing w:val="-6"/>
                <w:sz w:val="20"/>
                <w:szCs w:val="20"/>
                <w:lang w:val="nb-NO"/>
              </w:rPr>
            </w:pPr>
            <w:r w:rsidRPr="007D20A8">
              <w:rPr>
                <w:rFonts w:ascii="Times New Roman" w:hAnsi="Times New Roman" w:cs="Times New Roman"/>
                <w:i/>
                <w:iCs/>
                <w:color w:val="000000"/>
                <w:sz w:val="20"/>
                <w:szCs w:val="20"/>
              </w:rPr>
              <w:t>C</w:t>
            </w:r>
          </w:p>
        </w:tc>
        <w:tc>
          <w:tcPr>
            <w:tcW w:w="1276" w:type="dxa"/>
            <w:vAlign w:val="center"/>
          </w:tcPr>
          <w:p w14:paraId="3423011D"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b/>
                <w:spacing w:val="-6"/>
                <w:sz w:val="20"/>
                <w:szCs w:val="20"/>
                <w:lang w:val="nb-NO"/>
              </w:rPr>
            </w:pPr>
            <w:r w:rsidRPr="007D20A8">
              <w:rPr>
                <w:rFonts w:ascii="Times New Roman" w:hAnsi="Times New Roman" w:cs="Times New Roman"/>
                <w:i/>
                <w:iCs/>
                <w:color w:val="000000"/>
                <w:sz w:val="20"/>
                <w:szCs w:val="20"/>
              </w:rPr>
              <w:t>1</w:t>
            </w:r>
          </w:p>
        </w:tc>
        <w:tc>
          <w:tcPr>
            <w:tcW w:w="1276" w:type="dxa"/>
            <w:vAlign w:val="center"/>
          </w:tcPr>
          <w:p w14:paraId="3DEE7440"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b/>
                <w:spacing w:val="-6"/>
                <w:sz w:val="20"/>
                <w:szCs w:val="20"/>
                <w:lang w:val="en-US"/>
              </w:rPr>
            </w:pPr>
            <w:r w:rsidRPr="007D20A8">
              <w:rPr>
                <w:rFonts w:ascii="Times New Roman" w:hAnsi="Times New Roman" w:cs="Times New Roman"/>
                <w:i/>
                <w:iCs/>
                <w:color w:val="000000"/>
                <w:sz w:val="20"/>
                <w:szCs w:val="20"/>
                <w:lang w:val="en-US"/>
              </w:rPr>
              <w:t>2</w:t>
            </w:r>
          </w:p>
        </w:tc>
        <w:tc>
          <w:tcPr>
            <w:tcW w:w="1311" w:type="dxa"/>
            <w:vAlign w:val="center"/>
          </w:tcPr>
          <w:p w14:paraId="7FEE965C"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b/>
                <w:spacing w:val="-6"/>
                <w:sz w:val="20"/>
                <w:szCs w:val="20"/>
                <w:lang w:val="nb-NO"/>
              </w:rPr>
            </w:pPr>
            <w:r w:rsidRPr="007D20A8">
              <w:rPr>
                <w:rFonts w:ascii="Times New Roman" w:hAnsi="Times New Roman" w:cs="Times New Roman"/>
                <w:i/>
                <w:iCs/>
                <w:color w:val="000000"/>
                <w:sz w:val="20"/>
                <w:szCs w:val="20"/>
                <w:lang w:val="en-US"/>
              </w:rPr>
              <w:t>3</w:t>
            </w:r>
          </w:p>
        </w:tc>
        <w:tc>
          <w:tcPr>
            <w:tcW w:w="1106" w:type="dxa"/>
            <w:vAlign w:val="center"/>
          </w:tcPr>
          <w:p w14:paraId="7F0B42D3"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i/>
                <w:iCs/>
                <w:color w:val="000000"/>
                <w:sz w:val="20"/>
                <w:szCs w:val="20"/>
              </w:rPr>
            </w:pPr>
            <w:r w:rsidRPr="007D20A8">
              <w:rPr>
                <w:rFonts w:ascii="Times New Roman" w:hAnsi="Times New Roman" w:cs="Times New Roman"/>
                <w:i/>
                <w:iCs/>
                <w:color w:val="000000"/>
                <w:sz w:val="16"/>
                <w:szCs w:val="16"/>
                <w:lang w:val="en-US"/>
              </w:rPr>
              <w:t>4</w:t>
            </w:r>
            <w:r w:rsidRPr="007D20A8">
              <w:rPr>
                <w:rFonts w:ascii="Times New Roman" w:hAnsi="Times New Roman" w:cs="Times New Roman"/>
                <w:i/>
                <w:iCs/>
                <w:color w:val="000000"/>
                <w:sz w:val="16"/>
                <w:szCs w:val="16"/>
              </w:rPr>
              <w:t>=</w:t>
            </w:r>
            <w:r w:rsidRPr="007D20A8">
              <w:rPr>
                <w:rFonts w:ascii="Times New Roman" w:hAnsi="Times New Roman" w:cs="Times New Roman"/>
                <w:i/>
                <w:iCs/>
                <w:color w:val="000000"/>
                <w:sz w:val="16"/>
                <w:szCs w:val="16"/>
                <w:lang w:val="en-US"/>
              </w:rPr>
              <w:t>3</w:t>
            </w:r>
            <w:r w:rsidRPr="007D20A8">
              <w:rPr>
                <w:rFonts w:ascii="Times New Roman" w:hAnsi="Times New Roman" w:cs="Times New Roman"/>
                <w:i/>
                <w:iCs/>
                <w:color w:val="000000"/>
                <w:sz w:val="16"/>
                <w:szCs w:val="16"/>
              </w:rPr>
              <w:t>/1*100</w:t>
            </w:r>
          </w:p>
        </w:tc>
        <w:tc>
          <w:tcPr>
            <w:tcW w:w="1269" w:type="dxa"/>
            <w:vAlign w:val="center"/>
          </w:tcPr>
          <w:p w14:paraId="6E0F9F25"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i/>
                <w:iCs/>
                <w:color w:val="000000"/>
                <w:sz w:val="20"/>
                <w:szCs w:val="20"/>
              </w:rPr>
            </w:pPr>
            <w:r w:rsidRPr="007D20A8">
              <w:rPr>
                <w:rFonts w:ascii="Times New Roman" w:hAnsi="Times New Roman" w:cs="Times New Roman"/>
                <w:i/>
                <w:iCs/>
                <w:color w:val="000000"/>
                <w:sz w:val="16"/>
                <w:szCs w:val="16"/>
                <w:lang w:val="en-US"/>
              </w:rPr>
              <w:t>5</w:t>
            </w:r>
            <w:r w:rsidRPr="007D20A8">
              <w:rPr>
                <w:rFonts w:ascii="Times New Roman" w:hAnsi="Times New Roman" w:cs="Times New Roman"/>
                <w:i/>
                <w:iCs/>
                <w:color w:val="000000"/>
                <w:sz w:val="16"/>
                <w:szCs w:val="16"/>
              </w:rPr>
              <w:t>=</w:t>
            </w:r>
            <w:r w:rsidRPr="007D20A8">
              <w:rPr>
                <w:rFonts w:ascii="Times New Roman" w:hAnsi="Times New Roman" w:cs="Times New Roman"/>
                <w:i/>
                <w:iCs/>
                <w:color w:val="000000"/>
                <w:sz w:val="16"/>
                <w:szCs w:val="16"/>
                <w:lang w:val="en-US"/>
              </w:rPr>
              <w:t>3/2</w:t>
            </w:r>
            <w:r w:rsidRPr="007D20A8">
              <w:rPr>
                <w:rFonts w:ascii="Times New Roman" w:hAnsi="Times New Roman" w:cs="Times New Roman"/>
                <w:i/>
                <w:iCs/>
                <w:color w:val="000000"/>
                <w:sz w:val="16"/>
                <w:szCs w:val="16"/>
              </w:rPr>
              <w:t>*100</w:t>
            </w:r>
          </w:p>
        </w:tc>
      </w:tr>
      <w:tr w:rsidR="00781271" w:rsidRPr="007D20A8" w14:paraId="6E5727FF" w14:textId="77777777" w:rsidTr="00206F82">
        <w:tc>
          <w:tcPr>
            <w:tcW w:w="562" w:type="dxa"/>
            <w:vAlign w:val="center"/>
          </w:tcPr>
          <w:p w14:paraId="456FDE96"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b/>
                <w:spacing w:val="-6"/>
                <w:sz w:val="20"/>
                <w:szCs w:val="20"/>
                <w:lang w:val="nb-NO"/>
              </w:rPr>
            </w:pPr>
            <w:r w:rsidRPr="007D20A8">
              <w:rPr>
                <w:rFonts w:ascii="Times New Roman" w:hAnsi="Times New Roman" w:cs="Times New Roman"/>
                <w:b/>
                <w:bCs/>
                <w:sz w:val="20"/>
                <w:szCs w:val="20"/>
              </w:rPr>
              <w:t>1</w:t>
            </w:r>
          </w:p>
        </w:tc>
        <w:tc>
          <w:tcPr>
            <w:tcW w:w="2524" w:type="dxa"/>
            <w:vAlign w:val="center"/>
          </w:tcPr>
          <w:p w14:paraId="6FBAEAAB" w14:textId="77777777" w:rsidR="00781271" w:rsidRPr="007D20A8" w:rsidRDefault="00781271" w:rsidP="00DD5EB5">
            <w:pPr>
              <w:tabs>
                <w:tab w:val="left" w:pos="567"/>
              </w:tabs>
              <w:suppressAutoHyphens w:val="0"/>
              <w:spacing w:before="60" w:after="60"/>
              <w:ind w:left="0" w:right="0" w:firstLine="0"/>
              <w:jc w:val="left"/>
              <w:rPr>
                <w:rFonts w:ascii="Times New Roman" w:hAnsi="Times New Roman" w:cs="Times New Roman"/>
                <w:b/>
                <w:spacing w:val="-6"/>
                <w:sz w:val="20"/>
                <w:szCs w:val="20"/>
                <w:lang w:val="nb-NO"/>
              </w:rPr>
            </w:pPr>
            <w:r w:rsidRPr="007D20A8">
              <w:rPr>
                <w:rFonts w:ascii="Times New Roman" w:hAnsi="Times New Roman" w:cs="Times New Roman"/>
                <w:b/>
                <w:bCs/>
                <w:sz w:val="20"/>
                <w:szCs w:val="20"/>
              </w:rPr>
              <w:t>Than sản xuất</w:t>
            </w:r>
          </w:p>
        </w:tc>
        <w:tc>
          <w:tcPr>
            <w:tcW w:w="883" w:type="dxa"/>
            <w:vAlign w:val="center"/>
          </w:tcPr>
          <w:p w14:paraId="70C99B94"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b/>
                <w:spacing w:val="-6"/>
                <w:sz w:val="20"/>
                <w:szCs w:val="20"/>
                <w:lang w:val="nb-NO"/>
              </w:rPr>
            </w:pPr>
            <w:r w:rsidRPr="007D20A8">
              <w:rPr>
                <w:rFonts w:ascii="Times New Roman" w:hAnsi="Times New Roman" w:cs="Times New Roman"/>
                <w:iCs/>
                <w:sz w:val="20"/>
                <w:szCs w:val="20"/>
                <w:lang w:val="en-US"/>
              </w:rPr>
              <w:t>Tấn</w:t>
            </w:r>
          </w:p>
        </w:tc>
        <w:tc>
          <w:tcPr>
            <w:tcW w:w="1276" w:type="dxa"/>
            <w:vAlign w:val="center"/>
          </w:tcPr>
          <w:p w14:paraId="0162678B"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
                <w:spacing w:val="-6"/>
                <w:sz w:val="20"/>
                <w:szCs w:val="20"/>
                <w:lang w:val="en-US"/>
              </w:rPr>
            </w:pPr>
            <w:r w:rsidRPr="007D20A8">
              <w:rPr>
                <w:rFonts w:ascii="Times New Roman" w:hAnsi="Times New Roman" w:cs="Times New Roman"/>
                <w:b/>
                <w:bCs/>
                <w:sz w:val="20"/>
                <w:szCs w:val="20"/>
                <w:lang w:val="en-US"/>
              </w:rPr>
              <w:t>1.631.000</w:t>
            </w:r>
          </w:p>
        </w:tc>
        <w:tc>
          <w:tcPr>
            <w:tcW w:w="1276" w:type="dxa"/>
          </w:tcPr>
          <w:p w14:paraId="372AECD4"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
                <w:spacing w:val="-6"/>
                <w:sz w:val="20"/>
                <w:szCs w:val="20"/>
                <w:lang w:val="en-US"/>
              </w:rPr>
            </w:pPr>
          </w:p>
        </w:tc>
        <w:tc>
          <w:tcPr>
            <w:tcW w:w="1311" w:type="dxa"/>
            <w:vAlign w:val="center"/>
          </w:tcPr>
          <w:p w14:paraId="04CC56BD"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
                <w:spacing w:val="-6"/>
                <w:sz w:val="20"/>
                <w:szCs w:val="20"/>
                <w:lang w:val="en-US"/>
              </w:rPr>
            </w:pPr>
            <w:r w:rsidRPr="007D20A8">
              <w:rPr>
                <w:rFonts w:ascii="Times New Roman" w:hAnsi="Times New Roman" w:cs="Times New Roman"/>
                <w:b/>
                <w:bCs/>
                <w:sz w:val="20"/>
                <w:szCs w:val="20"/>
                <w:lang w:val="en-US"/>
              </w:rPr>
              <w:t>1.867.458</w:t>
            </w:r>
          </w:p>
        </w:tc>
        <w:tc>
          <w:tcPr>
            <w:tcW w:w="1106" w:type="dxa"/>
          </w:tcPr>
          <w:p w14:paraId="2E2847CF"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
                <w:spacing w:val="-6"/>
                <w:sz w:val="20"/>
                <w:szCs w:val="20"/>
              </w:rPr>
            </w:pPr>
            <w:r w:rsidRPr="007D20A8">
              <w:rPr>
                <w:rFonts w:ascii="Times New Roman" w:hAnsi="Times New Roman" w:cs="Times New Roman"/>
                <w:b/>
                <w:spacing w:val="-6"/>
                <w:sz w:val="20"/>
                <w:szCs w:val="20"/>
                <w:lang w:val="en-US"/>
              </w:rPr>
              <w:t>114,50</w:t>
            </w:r>
          </w:p>
        </w:tc>
        <w:tc>
          <w:tcPr>
            <w:tcW w:w="1269" w:type="dxa"/>
          </w:tcPr>
          <w:p w14:paraId="5A579E0C"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
                <w:spacing w:val="-6"/>
                <w:sz w:val="20"/>
                <w:szCs w:val="20"/>
              </w:rPr>
            </w:pPr>
          </w:p>
        </w:tc>
      </w:tr>
      <w:tr w:rsidR="00781271" w:rsidRPr="007D20A8" w14:paraId="07E792E2" w14:textId="77777777" w:rsidTr="00206F82">
        <w:tc>
          <w:tcPr>
            <w:tcW w:w="562" w:type="dxa"/>
            <w:vAlign w:val="center"/>
          </w:tcPr>
          <w:p w14:paraId="20A64239"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b/>
                <w:spacing w:val="-6"/>
                <w:sz w:val="20"/>
                <w:szCs w:val="20"/>
                <w:lang w:val="nb-NO"/>
              </w:rPr>
            </w:pPr>
            <w:r w:rsidRPr="007D20A8">
              <w:rPr>
                <w:rFonts w:ascii="Times New Roman" w:hAnsi="Times New Roman" w:cs="Times New Roman"/>
                <w:sz w:val="20"/>
                <w:szCs w:val="20"/>
              </w:rPr>
              <w:t>-</w:t>
            </w:r>
          </w:p>
        </w:tc>
        <w:tc>
          <w:tcPr>
            <w:tcW w:w="2524" w:type="dxa"/>
            <w:vAlign w:val="center"/>
          </w:tcPr>
          <w:p w14:paraId="25473D6E" w14:textId="77777777" w:rsidR="00781271" w:rsidRPr="007D20A8" w:rsidRDefault="00781271" w:rsidP="00DD5EB5">
            <w:pPr>
              <w:tabs>
                <w:tab w:val="left" w:pos="567"/>
              </w:tabs>
              <w:suppressAutoHyphens w:val="0"/>
              <w:spacing w:before="60" w:after="60"/>
              <w:ind w:left="0" w:right="0" w:firstLine="0"/>
              <w:jc w:val="left"/>
              <w:rPr>
                <w:rFonts w:ascii="Times New Roman" w:hAnsi="Times New Roman" w:cs="Times New Roman"/>
                <w:b/>
                <w:spacing w:val="-6"/>
                <w:sz w:val="20"/>
                <w:szCs w:val="20"/>
                <w:lang w:val="en-US"/>
              </w:rPr>
            </w:pPr>
            <w:r w:rsidRPr="007D20A8">
              <w:rPr>
                <w:rFonts w:ascii="Times New Roman" w:hAnsi="Times New Roman" w:cs="Times New Roman"/>
                <w:sz w:val="20"/>
                <w:szCs w:val="20"/>
                <w:lang w:val="en-US"/>
              </w:rPr>
              <w:t>Than NK</w:t>
            </w:r>
          </w:p>
        </w:tc>
        <w:tc>
          <w:tcPr>
            <w:tcW w:w="883" w:type="dxa"/>
          </w:tcPr>
          <w:p w14:paraId="390C6BB2"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b/>
                <w:spacing w:val="-6"/>
                <w:sz w:val="20"/>
                <w:szCs w:val="20"/>
                <w:lang w:val="nb-NO"/>
              </w:rPr>
            </w:pPr>
            <w:r w:rsidRPr="007D20A8">
              <w:rPr>
                <w:rFonts w:ascii="Times New Roman" w:hAnsi="Times New Roman" w:cs="Times New Roman"/>
                <w:iCs/>
                <w:sz w:val="20"/>
                <w:szCs w:val="20"/>
                <w:lang w:val="en-US"/>
              </w:rPr>
              <w:t>Tấn</w:t>
            </w:r>
          </w:p>
        </w:tc>
        <w:tc>
          <w:tcPr>
            <w:tcW w:w="1276" w:type="dxa"/>
            <w:vAlign w:val="center"/>
          </w:tcPr>
          <w:p w14:paraId="2C8C5120"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
                <w:spacing w:val="-6"/>
                <w:sz w:val="20"/>
                <w:szCs w:val="20"/>
                <w:lang w:val="nb-NO"/>
              </w:rPr>
            </w:pPr>
            <w:r w:rsidRPr="007D20A8">
              <w:rPr>
                <w:rFonts w:ascii="Times New Roman" w:hAnsi="Times New Roman" w:cs="Times New Roman"/>
                <w:sz w:val="20"/>
                <w:szCs w:val="20"/>
              </w:rPr>
              <w:t>1.</w:t>
            </w:r>
            <w:r w:rsidRPr="007D20A8">
              <w:rPr>
                <w:rFonts w:ascii="Times New Roman" w:hAnsi="Times New Roman" w:cs="Times New Roman"/>
                <w:sz w:val="20"/>
                <w:szCs w:val="20"/>
                <w:lang w:val="en-US"/>
              </w:rPr>
              <w:t>110.000</w:t>
            </w:r>
          </w:p>
        </w:tc>
        <w:tc>
          <w:tcPr>
            <w:tcW w:w="1276" w:type="dxa"/>
          </w:tcPr>
          <w:p w14:paraId="1E10FAB7"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
                <w:spacing w:val="-6"/>
                <w:sz w:val="20"/>
                <w:szCs w:val="20"/>
                <w:lang w:val="en-US"/>
              </w:rPr>
            </w:pPr>
          </w:p>
        </w:tc>
        <w:tc>
          <w:tcPr>
            <w:tcW w:w="1311" w:type="dxa"/>
            <w:vAlign w:val="center"/>
          </w:tcPr>
          <w:p w14:paraId="0C6EF9E7"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
                <w:spacing w:val="-6"/>
                <w:sz w:val="20"/>
                <w:szCs w:val="20"/>
                <w:lang w:val="nb-NO"/>
              </w:rPr>
            </w:pPr>
            <w:r w:rsidRPr="007D20A8">
              <w:rPr>
                <w:rFonts w:ascii="Times New Roman" w:hAnsi="Times New Roman" w:cs="Times New Roman"/>
                <w:sz w:val="20"/>
                <w:szCs w:val="20"/>
                <w:lang w:val="en-US"/>
              </w:rPr>
              <w:t>1.110.889</w:t>
            </w:r>
          </w:p>
        </w:tc>
        <w:tc>
          <w:tcPr>
            <w:tcW w:w="1106" w:type="dxa"/>
          </w:tcPr>
          <w:p w14:paraId="1875C7F8"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
                <w:spacing w:val="-6"/>
                <w:sz w:val="20"/>
                <w:szCs w:val="20"/>
                <w:lang w:val="nb-NO"/>
              </w:rPr>
            </w:pPr>
            <w:r w:rsidRPr="007D20A8">
              <w:rPr>
                <w:rFonts w:ascii="Times New Roman" w:hAnsi="Times New Roman" w:cs="Times New Roman"/>
                <w:b/>
                <w:spacing w:val="-6"/>
                <w:sz w:val="20"/>
                <w:szCs w:val="20"/>
                <w:lang w:val="nb-NO"/>
              </w:rPr>
              <w:t>100,08</w:t>
            </w:r>
          </w:p>
        </w:tc>
        <w:tc>
          <w:tcPr>
            <w:tcW w:w="1269" w:type="dxa"/>
          </w:tcPr>
          <w:p w14:paraId="79853FA5"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
                <w:spacing w:val="-6"/>
                <w:sz w:val="20"/>
                <w:szCs w:val="20"/>
                <w:lang w:val="nb-NO"/>
              </w:rPr>
            </w:pPr>
          </w:p>
        </w:tc>
      </w:tr>
      <w:tr w:rsidR="00781271" w:rsidRPr="007D20A8" w14:paraId="315AA91D" w14:textId="77777777" w:rsidTr="00206F82">
        <w:tc>
          <w:tcPr>
            <w:tcW w:w="562" w:type="dxa"/>
            <w:vAlign w:val="center"/>
          </w:tcPr>
          <w:p w14:paraId="59FA97FB"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b/>
                <w:spacing w:val="-6"/>
                <w:sz w:val="20"/>
                <w:szCs w:val="20"/>
                <w:lang w:val="nb-NO"/>
              </w:rPr>
            </w:pPr>
            <w:r w:rsidRPr="007D20A8">
              <w:rPr>
                <w:rFonts w:ascii="Times New Roman" w:hAnsi="Times New Roman" w:cs="Times New Roman"/>
                <w:sz w:val="20"/>
                <w:szCs w:val="20"/>
              </w:rPr>
              <w:t>-</w:t>
            </w:r>
          </w:p>
        </w:tc>
        <w:tc>
          <w:tcPr>
            <w:tcW w:w="2524" w:type="dxa"/>
            <w:vAlign w:val="center"/>
          </w:tcPr>
          <w:p w14:paraId="7DA554A4" w14:textId="77777777" w:rsidR="00781271" w:rsidRPr="007D20A8" w:rsidRDefault="00781271" w:rsidP="00DD5EB5">
            <w:pPr>
              <w:tabs>
                <w:tab w:val="left" w:pos="567"/>
              </w:tabs>
              <w:suppressAutoHyphens w:val="0"/>
              <w:spacing w:before="60" w:after="60"/>
              <w:ind w:left="0" w:right="0" w:firstLine="0"/>
              <w:jc w:val="left"/>
              <w:rPr>
                <w:rFonts w:ascii="Times New Roman" w:hAnsi="Times New Roman" w:cs="Times New Roman"/>
                <w:b/>
                <w:spacing w:val="-6"/>
                <w:sz w:val="20"/>
                <w:szCs w:val="20"/>
                <w:lang w:val="nb-NO"/>
              </w:rPr>
            </w:pPr>
            <w:r w:rsidRPr="007D20A8">
              <w:rPr>
                <w:rFonts w:ascii="Times New Roman" w:hAnsi="Times New Roman" w:cs="Times New Roman"/>
                <w:sz w:val="20"/>
                <w:szCs w:val="20"/>
                <w:lang w:val="en-US"/>
              </w:rPr>
              <w:t>Than sạch từ ĐĐLT</w:t>
            </w:r>
          </w:p>
        </w:tc>
        <w:tc>
          <w:tcPr>
            <w:tcW w:w="883" w:type="dxa"/>
          </w:tcPr>
          <w:p w14:paraId="4AAD1D53"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b/>
                <w:spacing w:val="-6"/>
                <w:sz w:val="20"/>
                <w:szCs w:val="20"/>
                <w:lang w:val="nb-NO"/>
              </w:rPr>
            </w:pPr>
            <w:r w:rsidRPr="007D20A8">
              <w:rPr>
                <w:rFonts w:ascii="Times New Roman" w:hAnsi="Times New Roman" w:cs="Times New Roman"/>
                <w:iCs/>
                <w:sz w:val="20"/>
                <w:szCs w:val="20"/>
                <w:lang w:val="en-US"/>
              </w:rPr>
              <w:t>Tấn</w:t>
            </w:r>
          </w:p>
        </w:tc>
        <w:tc>
          <w:tcPr>
            <w:tcW w:w="1276" w:type="dxa"/>
            <w:vAlign w:val="center"/>
          </w:tcPr>
          <w:p w14:paraId="6E4ADBD5"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
                <w:spacing w:val="-6"/>
                <w:sz w:val="20"/>
                <w:szCs w:val="20"/>
                <w:lang w:val="nb-NO"/>
              </w:rPr>
            </w:pPr>
            <w:r w:rsidRPr="007D20A8">
              <w:rPr>
                <w:rFonts w:ascii="Times New Roman" w:hAnsi="Times New Roman" w:cs="Times New Roman"/>
                <w:sz w:val="20"/>
                <w:szCs w:val="20"/>
                <w:lang w:val="en-US"/>
              </w:rPr>
              <w:t>521.000</w:t>
            </w:r>
          </w:p>
        </w:tc>
        <w:tc>
          <w:tcPr>
            <w:tcW w:w="1276" w:type="dxa"/>
          </w:tcPr>
          <w:p w14:paraId="48E05CAF"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
                <w:spacing w:val="-6"/>
                <w:sz w:val="20"/>
                <w:szCs w:val="20"/>
                <w:lang w:val="en-US"/>
              </w:rPr>
            </w:pPr>
            <w:r w:rsidRPr="007D20A8">
              <w:rPr>
                <w:rFonts w:ascii="Times New Roman" w:hAnsi="Times New Roman" w:cs="Times New Roman"/>
                <w:sz w:val="20"/>
                <w:szCs w:val="20"/>
                <w:lang w:val="en-US"/>
              </w:rPr>
              <w:t>721.000</w:t>
            </w:r>
          </w:p>
        </w:tc>
        <w:tc>
          <w:tcPr>
            <w:tcW w:w="1311" w:type="dxa"/>
            <w:vAlign w:val="center"/>
          </w:tcPr>
          <w:p w14:paraId="62508B66"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
                <w:spacing w:val="-6"/>
                <w:sz w:val="20"/>
                <w:szCs w:val="20"/>
                <w:lang w:val="en-US"/>
              </w:rPr>
            </w:pPr>
            <w:r w:rsidRPr="007D20A8">
              <w:rPr>
                <w:rFonts w:ascii="Times New Roman" w:hAnsi="Times New Roman" w:cs="Times New Roman"/>
                <w:sz w:val="20"/>
                <w:szCs w:val="20"/>
                <w:lang w:val="en-US"/>
              </w:rPr>
              <w:t>756.569</w:t>
            </w:r>
          </w:p>
        </w:tc>
        <w:tc>
          <w:tcPr>
            <w:tcW w:w="1106" w:type="dxa"/>
          </w:tcPr>
          <w:p w14:paraId="4700C27D"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
                <w:spacing w:val="-6"/>
                <w:sz w:val="20"/>
                <w:szCs w:val="20"/>
              </w:rPr>
            </w:pPr>
            <w:r w:rsidRPr="007D20A8">
              <w:rPr>
                <w:rFonts w:ascii="Times New Roman" w:hAnsi="Times New Roman" w:cs="Times New Roman"/>
                <w:b/>
                <w:spacing w:val="-6"/>
                <w:sz w:val="20"/>
                <w:szCs w:val="20"/>
                <w:lang w:val="en-US"/>
              </w:rPr>
              <w:t>145,21</w:t>
            </w:r>
          </w:p>
        </w:tc>
        <w:tc>
          <w:tcPr>
            <w:tcW w:w="1269" w:type="dxa"/>
          </w:tcPr>
          <w:p w14:paraId="0332079C"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
                <w:spacing w:val="-6"/>
                <w:sz w:val="20"/>
                <w:szCs w:val="20"/>
              </w:rPr>
            </w:pPr>
            <w:r w:rsidRPr="007D20A8">
              <w:rPr>
                <w:rFonts w:ascii="Times New Roman" w:hAnsi="Times New Roman" w:cs="Times New Roman"/>
                <w:b/>
                <w:spacing w:val="-6"/>
                <w:sz w:val="20"/>
                <w:szCs w:val="20"/>
                <w:lang w:val="en-US"/>
              </w:rPr>
              <w:t>104,93</w:t>
            </w:r>
          </w:p>
        </w:tc>
      </w:tr>
      <w:tr w:rsidR="00781271" w:rsidRPr="007D20A8" w14:paraId="3BA0A8A9" w14:textId="77777777" w:rsidTr="00206F82">
        <w:tc>
          <w:tcPr>
            <w:tcW w:w="562" w:type="dxa"/>
            <w:vAlign w:val="center"/>
          </w:tcPr>
          <w:p w14:paraId="7E169546"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b/>
                <w:spacing w:val="-6"/>
                <w:sz w:val="20"/>
                <w:szCs w:val="20"/>
                <w:lang w:val="nb-NO"/>
              </w:rPr>
            </w:pPr>
            <w:r w:rsidRPr="007D20A8">
              <w:rPr>
                <w:rFonts w:ascii="Times New Roman" w:hAnsi="Times New Roman" w:cs="Times New Roman"/>
                <w:b/>
                <w:bCs/>
                <w:sz w:val="20"/>
                <w:szCs w:val="20"/>
              </w:rPr>
              <w:t>2</w:t>
            </w:r>
          </w:p>
        </w:tc>
        <w:tc>
          <w:tcPr>
            <w:tcW w:w="2524" w:type="dxa"/>
            <w:vAlign w:val="center"/>
          </w:tcPr>
          <w:p w14:paraId="4369AA2C" w14:textId="77777777" w:rsidR="00781271" w:rsidRPr="007D20A8" w:rsidRDefault="00781271" w:rsidP="00DD5EB5">
            <w:pPr>
              <w:tabs>
                <w:tab w:val="left" w:pos="567"/>
              </w:tabs>
              <w:suppressAutoHyphens w:val="0"/>
              <w:spacing w:before="60" w:after="60"/>
              <w:ind w:left="0" w:right="0" w:firstLine="0"/>
              <w:jc w:val="left"/>
              <w:rPr>
                <w:rFonts w:ascii="Times New Roman" w:hAnsi="Times New Roman" w:cs="Times New Roman"/>
                <w:b/>
                <w:spacing w:val="-6"/>
                <w:sz w:val="20"/>
                <w:szCs w:val="20"/>
                <w:lang w:val="nb-NO"/>
              </w:rPr>
            </w:pPr>
            <w:r w:rsidRPr="007D20A8">
              <w:rPr>
                <w:rFonts w:ascii="Times New Roman" w:hAnsi="Times New Roman" w:cs="Times New Roman"/>
                <w:b/>
                <w:bCs/>
                <w:sz w:val="20"/>
                <w:szCs w:val="20"/>
              </w:rPr>
              <w:t>Than tiêu thụ</w:t>
            </w:r>
          </w:p>
        </w:tc>
        <w:tc>
          <w:tcPr>
            <w:tcW w:w="883" w:type="dxa"/>
          </w:tcPr>
          <w:p w14:paraId="47B22AAF"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b/>
                <w:spacing w:val="-6"/>
                <w:sz w:val="20"/>
                <w:szCs w:val="20"/>
                <w:lang w:val="nb-NO"/>
              </w:rPr>
            </w:pPr>
            <w:r w:rsidRPr="007D20A8">
              <w:rPr>
                <w:rFonts w:ascii="Times New Roman" w:hAnsi="Times New Roman" w:cs="Times New Roman"/>
                <w:iCs/>
                <w:sz w:val="20"/>
                <w:szCs w:val="20"/>
                <w:lang w:val="en-US"/>
              </w:rPr>
              <w:t>Tấn</w:t>
            </w:r>
          </w:p>
        </w:tc>
        <w:tc>
          <w:tcPr>
            <w:tcW w:w="1276" w:type="dxa"/>
            <w:vAlign w:val="center"/>
          </w:tcPr>
          <w:p w14:paraId="191C471B"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
                <w:spacing w:val="-6"/>
                <w:sz w:val="20"/>
                <w:szCs w:val="20"/>
                <w:lang w:val="en-US"/>
              </w:rPr>
            </w:pPr>
            <w:r w:rsidRPr="007D20A8">
              <w:rPr>
                <w:rFonts w:ascii="Times New Roman" w:hAnsi="Times New Roman" w:cs="Times New Roman"/>
                <w:b/>
                <w:bCs/>
                <w:sz w:val="20"/>
                <w:szCs w:val="20"/>
                <w:lang w:val="en-US"/>
              </w:rPr>
              <w:t>1.719.000</w:t>
            </w:r>
          </w:p>
        </w:tc>
        <w:tc>
          <w:tcPr>
            <w:tcW w:w="1276" w:type="dxa"/>
          </w:tcPr>
          <w:p w14:paraId="6CE08DE1"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
                <w:spacing w:val="-6"/>
                <w:sz w:val="20"/>
                <w:szCs w:val="20"/>
                <w:lang w:val="en-US"/>
              </w:rPr>
            </w:pPr>
          </w:p>
        </w:tc>
        <w:tc>
          <w:tcPr>
            <w:tcW w:w="1311" w:type="dxa"/>
            <w:vAlign w:val="center"/>
          </w:tcPr>
          <w:p w14:paraId="7DAFDDFB"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
                <w:spacing w:val="-6"/>
                <w:sz w:val="20"/>
                <w:szCs w:val="20"/>
                <w:lang w:val="en-US"/>
              </w:rPr>
            </w:pPr>
            <w:r w:rsidRPr="007D20A8">
              <w:rPr>
                <w:rFonts w:ascii="Times New Roman" w:hAnsi="Times New Roman" w:cs="Times New Roman"/>
                <w:b/>
                <w:bCs/>
                <w:sz w:val="20"/>
                <w:szCs w:val="20"/>
                <w:lang w:val="en-US"/>
              </w:rPr>
              <w:t>1.826.374</w:t>
            </w:r>
          </w:p>
        </w:tc>
        <w:tc>
          <w:tcPr>
            <w:tcW w:w="1106" w:type="dxa"/>
            <w:vAlign w:val="center"/>
          </w:tcPr>
          <w:p w14:paraId="5EE3E017"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
                <w:spacing w:val="-6"/>
                <w:sz w:val="20"/>
                <w:szCs w:val="20"/>
              </w:rPr>
            </w:pPr>
            <w:r w:rsidRPr="007D20A8">
              <w:rPr>
                <w:rFonts w:ascii="Times New Roman" w:hAnsi="Times New Roman" w:cs="Times New Roman"/>
                <w:b/>
                <w:spacing w:val="-6"/>
                <w:sz w:val="20"/>
                <w:szCs w:val="20"/>
                <w:lang w:val="en-US"/>
              </w:rPr>
              <w:t>106,25</w:t>
            </w:r>
          </w:p>
        </w:tc>
        <w:tc>
          <w:tcPr>
            <w:tcW w:w="1269" w:type="dxa"/>
          </w:tcPr>
          <w:p w14:paraId="6718C093"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
                <w:spacing w:val="-6"/>
                <w:sz w:val="20"/>
                <w:szCs w:val="20"/>
              </w:rPr>
            </w:pPr>
          </w:p>
        </w:tc>
      </w:tr>
      <w:tr w:rsidR="00781271" w:rsidRPr="007D20A8" w14:paraId="3373F304" w14:textId="77777777" w:rsidTr="00206F82">
        <w:tc>
          <w:tcPr>
            <w:tcW w:w="562" w:type="dxa"/>
            <w:vAlign w:val="center"/>
          </w:tcPr>
          <w:p w14:paraId="1D732C65"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bCs/>
                <w:sz w:val="20"/>
                <w:szCs w:val="20"/>
                <w:lang w:val="en-US"/>
              </w:rPr>
            </w:pPr>
            <w:r w:rsidRPr="007D20A8">
              <w:rPr>
                <w:rFonts w:ascii="Times New Roman" w:hAnsi="Times New Roman" w:cs="Times New Roman"/>
                <w:bCs/>
                <w:sz w:val="20"/>
                <w:szCs w:val="20"/>
                <w:lang w:val="en-US"/>
              </w:rPr>
              <w:t>-</w:t>
            </w:r>
          </w:p>
        </w:tc>
        <w:tc>
          <w:tcPr>
            <w:tcW w:w="2524" w:type="dxa"/>
            <w:vAlign w:val="center"/>
          </w:tcPr>
          <w:p w14:paraId="667ADFBA" w14:textId="77777777" w:rsidR="00781271" w:rsidRPr="007D20A8" w:rsidRDefault="00781271" w:rsidP="00DD5EB5">
            <w:pPr>
              <w:tabs>
                <w:tab w:val="left" w:pos="567"/>
              </w:tabs>
              <w:suppressAutoHyphens w:val="0"/>
              <w:spacing w:before="60" w:after="60"/>
              <w:ind w:left="0" w:right="0" w:firstLine="0"/>
              <w:jc w:val="left"/>
              <w:rPr>
                <w:rFonts w:ascii="Times New Roman" w:hAnsi="Times New Roman" w:cs="Times New Roman"/>
                <w:bCs/>
                <w:spacing w:val="-6"/>
                <w:sz w:val="20"/>
                <w:szCs w:val="20"/>
                <w:lang w:val="en-US"/>
              </w:rPr>
            </w:pPr>
            <w:r w:rsidRPr="007D20A8">
              <w:rPr>
                <w:rFonts w:ascii="Times New Roman" w:hAnsi="Times New Roman" w:cs="Times New Roman"/>
                <w:bCs/>
                <w:spacing w:val="-6"/>
                <w:sz w:val="20"/>
                <w:szCs w:val="20"/>
                <w:lang w:val="en-US"/>
              </w:rPr>
              <w:t>Than nguyên khai</w:t>
            </w:r>
          </w:p>
        </w:tc>
        <w:tc>
          <w:tcPr>
            <w:tcW w:w="883" w:type="dxa"/>
          </w:tcPr>
          <w:p w14:paraId="12E5D5E3"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iCs/>
                <w:sz w:val="20"/>
                <w:szCs w:val="20"/>
              </w:rPr>
            </w:pPr>
            <w:r w:rsidRPr="007D20A8">
              <w:rPr>
                <w:rFonts w:ascii="Times New Roman" w:hAnsi="Times New Roman" w:cs="Times New Roman"/>
                <w:iCs/>
                <w:sz w:val="20"/>
                <w:szCs w:val="20"/>
                <w:lang w:val="en-US"/>
              </w:rPr>
              <w:t>Tấn</w:t>
            </w:r>
          </w:p>
        </w:tc>
        <w:tc>
          <w:tcPr>
            <w:tcW w:w="1276" w:type="dxa"/>
            <w:vAlign w:val="center"/>
          </w:tcPr>
          <w:p w14:paraId="164B2DD9"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Cs/>
                <w:sz w:val="20"/>
                <w:szCs w:val="20"/>
                <w:lang w:val="en-US"/>
              </w:rPr>
            </w:pPr>
            <w:r w:rsidRPr="007D20A8">
              <w:rPr>
                <w:rFonts w:ascii="Times New Roman" w:hAnsi="Times New Roman" w:cs="Times New Roman"/>
                <w:bCs/>
                <w:sz w:val="20"/>
                <w:szCs w:val="20"/>
                <w:lang w:val="en-US"/>
              </w:rPr>
              <w:t>1.153.000</w:t>
            </w:r>
          </w:p>
        </w:tc>
        <w:tc>
          <w:tcPr>
            <w:tcW w:w="1276" w:type="dxa"/>
          </w:tcPr>
          <w:p w14:paraId="5D2AA324"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Cs/>
                <w:sz w:val="20"/>
                <w:szCs w:val="20"/>
                <w:lang w:val="en-US"/>
              </w:rPr>
            </w:pPr>
          </w:p>
        </w:tc>
        <w:tc>
          <w:tcPr>
            <w:tcW w:w="1311" w:type="dxa"/>
            <w:vAlign w:val="center"/>
          </w:tcPr>
          <w:p w14:paraId="47C17697"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sz w:val="20"/>
                <w:szCs w:val="20"/>
                <w:lang w:val="en-US"/>
              </w:rPr>
            </w:pPr>
            <w:r w:rsidRPr="007D20A8">
              <w:rPr>
                <w:rFonts w:ascii="Times New Roman" w:hAnsi="Times New Roman" w:cs="Times New Roman"/>
                <w:bCs/>
                <w:sz w:val="20"/>
                <w:szCs w:val="20"/>
                <w:lang w:val="en-US"/>
              </w:rPr>
              <w:t>932.248</w:t>
            </w:r>
          </w:p>
        </w:tc>
        <w:tc>
          <w:tcPr>
            <w:tcW w:w="1106" w:type="dxa"/>
            <w:vAlign w:val="center"/>
          </w:tcPr>
          <w:p w14:paraId="63EF68E1"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sz w:val="20"/>
                <w:szCs w:val="20"/>
              </w:rPr>
            </w:pPr>
            <w:r w:rsidRPr="007D20A8">
              <w:rPr>
                <w:rFonts w:ascii="Times New Roman" w:hAnsi="Times New Roman" w:cs="Times New Roman"/>
                <w:sz w:val="20"/>
                <w:szCs w:val="20"/>
                <w:lang w:val="en-US"/>
              </w:rPr>
              <w:t>80,85</w:t>
            </w:r>
          </w:p>
        </w:tc>
        <w:tc>
          <w:tcPr>
            <w:tcW w:w="1269" w:type="dxa"/>
          </w:tcPr>
          <w:p w14:paraId="72975A66"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sz w:val="20"/>
                <w:szCs w:val="20"/>
              </w:rPr>
            </w:pPr>
          </w:p>
        </w:tc>
      </w:tr>
      <w:tr w:rsidR="00781271" w:rsidRPr="007D20A8" w14:paraId="1CD279AF" w14:textId="77777777" w:rsidTr="00206F82">
        <w:tc>
          <w:tcPr>
            <w:tcW w:w="562" w:type="dxa"/>
            <w:vAlign w:val="center"/>
          </w:tcPr>
          <w:p w14:paraId="023EB2F4"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bCs/>
                <w:sz w:val="20"/>
                <w:szCs w:val="20"/>
                <w:lang w:val="en-US"/>
              </w:rPr>
            </w:pPr>
            <w:r w:rsidRPr="007D20A8">
              <w:rPr>
                <w:rFonts w:ascii="Times New Roman" w:hAnsi="Times New Roman" w:cs="Times New Roman"/>
                <w:bCs/>
                <w:sz w:val="20"/>
                <w:szCs w:val="20"/>
                <w:lang w:val="en-US"/>
              </w:rPr>
              <w:t>-</w:t>
            </w:r>
          </w:p>
        </w:tc>
        <w:tc>
          <w:tcPr>
            <w:tcW w:w="2524" w:type="dxa"/>
            <w:vAlign w:val="center"/>
          </w:tcPr>
          <w:p w14:paraId="3A63ED98" w14:textId="77777777" w:rsidR="00781271" w:rsidRPr="007D20A8" w:rsidRDefault="00781271" w:rsidP="00DD5EB5">
            <w:pPr>
              <w:tabs>
                <w:tab w:val="left" w:pos="567"/>
              </w:tabs>
              <w:suppressAutoHyphens w:val="0"/>
              <w:spacing w:before="60" w:after="60"/>
              <w:ind w:left="0" w:right="0" w:firstLine="0"/>
              <w:jc w:val="left"/>
              <w:rPr>
                <w:rFonts w:ascii="Times New Roman" w:hAnsi="Times New Roman" w:cs="Times New Roman"/>
                <w:bCs/>
                <w:spacing w:val="-6"/>
                <w:sz w:val="20"/>
                <w:szCs w:val="20"/>
                <w:lang w:val="en-US"/>
              </w:rPr>
            </w:pPr>
            <w:r w:rsidRPr="007D20A8">
              <w:rPr>
                <w:rFonts w:ascii="Times New Roman" w:hAnsi="Times New Roman" w:cs="Times New Roman"/>
                <w:bCs/>
                <w:spacing w:val="-6"/>
                <w:sz w:val="20"/>
                <w:szCs w:val="20"/>
                <w:lang w:val="en-US"/>
              </w:rPr>
              <w:t>Than sạch</w:t>
            </w:r>
          </w:p>
        </w:tc>
        <w:tc>
          <w:tcPr>
            <w:tcW w:w="883" w:type="dxa"/>
          </w:tcPr>
          <w:p w14:paraId="269EA77B"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iCs/>
                <w:sz w:val="20"/>
                <w:szCs w:val="20"/>
              </w:rPr>
            </w:pPr>
            <w:r w:rsidRPr="007D20A8">
              <w:rPr>
                <w:rFonts w:ascii="Times New Roman" w:hAnsi="Times New Roman" w:cs="Times New Roman"/>
                <w:iCs/>
                <w:sz w:val="20"/>
                <w:szCs w:val="20"/>
                <w:lang w:val="en-US"/>
              </w:rPr>
              <w:t>Tấn</w:t>
            </w:r>
          </w:p>
        </w:tc>
        <w:tc>
          <w:tcPr>
            <w:tcW w:w="1276" w:type="dxa"/>
            <w:vAlign w:val="center"/>
          </w:tcPr>
          <w:p w14:paraId="2F8BDA33"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Cs/>
                <w:sz w:val="20"/>
                <w:szCs w:val="20"/>
                <w:lang w:val="en-US"/>
              </w:rPr>
            </w:pPr>
            <w:r w:rsidRPr="007D20A8">
              <w:rPr>
                <w:rFonts w:ascii="Times New Roman" w:hAnsi="Times New Roman" w:cs="Times New Roman"/>
                <w:bCs/>
                <w:sz w:val="20"/>
                <w:szCs w:val="20"/>
                <w:lang w:val="en-US"/>
              </w:rPr>
              <w:t>566.000</w:t>
            </w:r>
          </w:p>
        </w:tc>
        <w:tc>
          <w:tcPr>
            <w:tcW w:w="1276" w:type="dxa"/>
          </w:tcPr>
          <w:p w14:paraId="233E9911"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Cs/>
                <w:sz w:val="20"/>
                <w:szCs w:val="20"/>
                <w:lang w:val="en-US"/>
              </w:rPr>
            </w:pPr>
          </w:p>
        </w:tc>
        <w:tc>
          <w:tcPr>
            <w:tcW w:w="1311" w:type="dxa"/>
            <w:vAlign w:val="center"/>
          </w:tcPr>
          <w:p w14:paraId="3382E00B"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sz w:val="20"/>
                <w:szCs w:val="20"/>
                <w:lang w:val="en-US"/>
              </w:rPr>
            </w:pPr>
            <w:r w:rsidRPr="007D20A8">
              <w:rPr>
                <w:rFonts w:ascii="Times New Roman" w:hAnsi="Times New Roman" w:cs="Times New Roman"/>
                <w:bCs/>
                <w:sz w:val="20"/>
                <w:szCs w:val="20"/>
                <w:lang w:val="en-US"/>
              </w:rPr>
              <w:t>894.126</w:t>
            </w:r>
          </w:p>
        </w:tc>
        <w:tc>
          <w:tcPr>
            <w:tcW w:w="1106" w:type="dxa"/>
            <w:vAlign w:val="center"/>
          </w:tcPr>
          <w:p w14:paraId="3ED9C8AF"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sz w:val="20"/>
                <w:szCs w:val="20"/>
              </w:rPr>
            </w:pPr>
            <w:r w:rsidRPr="007D20A8">
              <w:rPr>
                <w:rFonts w:ascii="Times New Roman" w:hAnsi="Times New Roman" w:cs="Times New Roman"/>
                <w:sz w:val="20"/>
                <w:szCs w:val="20"/>
                <w:lang w:val="en-US"/>
              </w:rPr>
              <w:t>157,97</w:t>
            </w:r>
          </w:p>
        </w:tc>
        <w:tc>
          <w:tcPr>
            <w:tcW w:w="1269" w:type="dxa"/>
          </w:tcPr>
          <w:p w14:paraId="43F4AE60"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sz w:val="20"/>
                <w:szCs w:val="20"/>
              </w:rPr>
            </w:pPr>
          </w:p>
        </w:tc>
      </w:tr>
      <w:tr w:rsidR="00781271" w:rsidRPr="007D20A8" w14:paraId="71F3483E" w14:textId="77777777" w:rsidTr="00206F82">
        <w:tc>
          <w:tcPr>
            <w:tcW w:w="562" w:type="dxa"/>
            <w:vAlign w:val="center"/>
          </w:tcPr>
          <w:p w14:paraId="5192FC20"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sz w:val="20"/>
                <w:szCs w:val="20"/>
              </w:rPr>
            </w:pPr>
            <w:r w:rsidRPr="007D20A8">
              <w:rPr>
                <w:rFonts w:ascii="Times New Roman" w:hAnsi="Times New Roman" w:cs="Times New Roman"/>
                <w:b/>
                <w:bCs/>
                <w:sz w:val="20"/>
                <w:szCs w:val="20"/>
              </w:rPr>
              <w:t>3</w:t>
            </w:r>
          </w:p>
        </w:tc>
        <w:tc>
          <w:tcPr>
            <w:tcW w:w="2524" w:type="dxa"/>
            <w:vAlign w:val="center"/>
          </w:tcPr>
          <w:p w14:paraId="0EDF3164" w14:textId="77777777" w:rsidR="00781271" w:rsidRPr="00175C0F" w:rsidRDefault="00781271" w:rsidP="00DD5EB5">
            <w:pPr>
              <w:tabs>
                <w:tab w:val="left" w:pos="567"/>
              </w:tabs>
              <w:suppressAutoHyphens w:val="0"/>
              <w:spacing w:before="60" w:after="60"/>
              <w:ind w:left="0" w:right="0" w:firstLine="0"/>
              <w:jc w:val="left"/>
              <w:rPr>
                <w:rFonts w:ascii="Times New Roman" w:hAnsi="Times New Roman" w:cs="Times New Roman"/>
                <w:spacing w:val="-6"/>
                <w:sz w:val="20"/>
                <w:szCs w:val="20"/>
              </w:rPr>
            </w:pPr>
            <w:r w:rsidRPr="007D20A8">
              <w:rPr>
                <w:rFonts w:ascii="Times New Roman" w:hAnsi="Times New Roman" w:cs="Times New Roman"/>
                <w:b/>
                <w:bCs/>
                <w:spacing w:val="-6"/>
                <w:sz w:val="20"/>
                <w:szCs w:val="20"/>
              </w:rPr>
              <w:t xml:space="preserve">Đất đá bóc </w:t>
            </w:r>
            <w:r w:rsidRPr="00175C0F">
              <w:rPr>
                <w:rFonts w:ascii="Times New Roman" w:hAnsi="Times New Roman" w:cs="Times New Roman"/>
                <w:b/>
                <w:bCs/>
                <w:spacing w:val="-6"/>
                <w:sz w:val="20"/>
                <w:szCs w:val="20"/>
              </w:rPr>
              <w:t>CBXS năm 2024</w:t>
            </w:r>
          </w:p>
        </w:tc>
        <w:tc>
          <w:tcPr>
            <w:tcW w:w="883" w:type="dxa"/>
            <w:vAlign w:val="center"/>
          </w:tcPr>
          <w:p w14:paraId="23769409"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b/>
                <w:iCs/>
                <w:sz w:val="20"/>
                <w:szCs w:val="20"/>
              </w:rPr>
            </w:pPr>
            <w:r w:rsidRPr="007D20A8">
              <w:rPr>
                <w:rFonts w:ascii="Times New Roman" w:hAnsi="Times New Roman" w:cs="Times New Roman"/>
                <w:b/>
                <w:iCs/>
                <w:sz w:val="20"/>
                <w:szCs w:val="20"/>
                <w:lang w:val="en-US"/>
              </w:rPr>
              <w:t>M</w:t>
            </w:r>
            <w:r w:rsidRPr="007D20A8">
              <w:rPr>
                <w:rFonts w:ascii="Times New Roman" w:hAnsi="Times New Roman" w:cs="Times New Roman"/>
                <w:b/>
                <w:iCs/>
                <w:sz w:val="20"/>
                <w:szCs w:val="20"/>
                <w:vertAlign w:val="superscript"/>
              </w:rPr>
              <w:t>3</w:t>
            </w:r>
          </w:p>
        </w:tc>
        <w:tc>
          <w:tcPr>
            <w:tcW w:w="1276" w:type="dxa"/>
            <w:vAlign w:val="center"/>
          </w:tcPr>
          <w:p w14:paraId="1719D46B"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sz w:val="20"/>
                <w:szCs w:val="20"/>
                <w:lang w:val="en-US"/>
              </w:rPr>
            </w:pPr>
            <w:r w:rsidRPr="007D20A8">
              <w:rPr>
                <w:rFonts w:ascii="Times New Roman" w:hAnsi="Times New Roman" w:cs="Times New Roman"/>
                <w:b/>
                <w:bCs/>
                <w:sz w:val="20"/>
                <w:szCs w:val="20"/>
                <w:lang w:val="en-US"/>
              </w:rPr>
              <w:t>17.214.000</w:t>
            </w:r>
          </w:p>
        </w:tc>
        <w:tc>
          <w:tcPr>
            <w:tcW w:w="1276" w:type="dxa"/>
          </w:tcPr>
          <w:p w14:paraId="54F6DAB8"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sz w:val="20"/>
                <w:szCs w:val="20"/>
                <w:lang w:val="en-US"/>
              </w:rPr>
            </w:pPr>
          </w:p>
        </w:tc>
        <w:tc>
          <w:tcPr>
            <w:tcW w:w="1311" w:type="dxa"/>
            <w:vAlign w:val="center"/>
          </w:tcPr>
          <w:p w14:paraId="1D31BA7C"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
                <w:sz w:val="20"/>
                <w:szCs w:val="20"/>
                <w:lang w:val="en-US"/>
              </w:rPr>
            </w:pPr>
            <w:r w:rsidRPr="007D20A8">
              <w:rPr>
                <w:rFonts w:ascii="Times New Roman" w:hAnsi="Times New Roman" w:cs="Times New Roman"/>
                <w:b/>
                <w:bCs/>
                <w:sz w:val="20"/>
                <w:szCs w:val="20"/>
                <w:lang w:val="en-US"/>
              </w:rPr>
              <w:t>17.687.896</w:t>
            </w:r>
          </w:p>
        </w:tc>
        <w:tc>
          <w:tcPr>
            <w:tcW w:w="1106" w:type="dxa"/>
            <w:vAlign w:val="center"/>
          </w:tcPr>
          <w:p w14:paraId="17CBE145"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
                <w:sz w:val="20"/>
                <w:szCs w:val="20"/>
              </w:rPr>
            </w:pPr>
            <w:r w:rsidRPr="007D20A8">
              <w:rPr>
                <w:rFonts w:ascii="Times New Roman" w:hAnsi="Times New Roman" w:cs="Times New Roman"/>
                <w:b/>
                <w:sz w:val="20"/>
                <w:szCs w:val="20"/>
                <w:lang w:val="en-US"/>
              </w:rPr>
              <w:t>102,75</w:t>
            </w:r>
          </w:p>
        </w:tc>
        <w:tc>
          <w:tcPr>
            <w:tcW w:w="1269" w:type="dxa"/>
          </w:tcPr>
          <w:p w14:paraId="038DCCB7"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
                <w:sz w:val="20"/>
                <w:szCs w:val="20"/>
              </w:rPr>
            </w:pPr>
          </w:p>
        </w:tc>
      </w:tr>
      <w:tr w:rsidR="00781271" w:rsidRPr="007D20A8" w14:paraId="64B16B1E" w14:textId="77777777" w:rsidTr="00206F82">
        <w:tc>
          <w:tcPr>
            <w:tcW w:w="562" w:type="dxa"/>
            <w:vAlign w:val="center"/>
          </w:tcPr>
          <w:p w14:paraId="1D276278"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bCs/>
                <w:sz w:val="20"/>
                <w:szCs w:val="20"/>
              </w:rPr>
            </w:pPr>
          </w:p>
        </w:tc>
        <w:tc>
          <w:tcPr>
            <w:tcW w:w="2524" w:type="dxa"/>
            <w:vAlign w:val="center"/>
          </w:tcPr>
          <w:p w14:paraId="0AF95776" w14:textId="77777777" w:rsidR="00781271" w:rsidRPr="00175C0F" w:rsidRDefault="00781271" w:rsidP="00DD5EB5">
            <w:pPr>
              <w:tabs>
                <w:tab w:val="left" w:pos="567"/>
              </w:tabs>
              <w:suppressAutoHyphens w:val="0"/>
              <w:spacing w:before="60" w:after="60"/>
              <w:ind w:left="0" w:right="0" w:firstLine="0"/>
              <w:jc w:val="left"/>
              <w:rPr>
                <w:rFonts w:ascii="Times New Roman" w:hAnsi="Times New Roman" w:cs="Times New Roman"/>
                <w:bCs/>
                <w:sz w:val="20"/>
                <w:szCs w:val="20"/>
              </w:rPr>
            </w:pPr>
            <w:r w:rsidRPr="00175C0F">
              <w:rPr>
                <w:rFonts w:ascii="Times New Roman" w:hAnsi="Times New Roman" w:cs="Times New Roman"/>
                <w:bCs/>
                <w:sz w:val="20"/>
                <w:szCs w:val="20"/>
              </w:rPr>
              <w:t>Đất đá CBXS hạch toán</w:t>
            </w:r>
          </w:p>
        </w:tc>
        <w:tc>
          <w:tcPr>
            <w:tcW w:w="883" w:type="dxa"/>
            <w:vAlign w:val="center"/>
          </w:tcPr>
          <w:p w14:paraId="1A9CF062"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bCs/>
                <w:sz w:val="20"/>
                <w:szCs w:val="20"/>
              </w:rPr>
            </w:pPr>
            <w:r w:rsidRPr="007D20A8">
              <w:rPr>
                <w:rFonts w:ascii="Times New Roman" w:hAnsi="Times New Roman" w:cs="Times New Roman"/>
                <w:iCs/>
                <w:sz w:val="20"/>
                <w:szCs w:val="20"/>
                <w:lang w:val="en-US"/>
              </w:rPr>
              <w:t>M</w:t>
            </w:r>
            <w:r w:rsidRPr="007D20A8">
              <w:rPr>
                <w:rFonts w:ascii="Times New Roman" w:hAnsi="Times New Roman" w:cs="Times New Roman"/>
                <w:iCs/>
                <w:sz w:val="20"/>
                <w:szCs w:val="20"/>
                <w:vertAlign w:val="superscript"/>
              </w:rPr>
              <w:t>3</w:t>
            </w:r>
          </w:p>
        </w:tc>
        <w:tc>
          <w:tcPr>
            <w:tcW w:w="1276" w:type="dxa"/>
            <w:vAlign w:val="center"/>
          </w:tcPr>
          <w:p w14:paraId="11BEA104"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Cs/>
                <w:sz w:val="20"/>
                <w:szCs w:val="20"/>
                <w:lang w:val="en-US"/>
              </w:rPr>
            </w:pPr>
            <w:r w:rsidRPr="007D20A8">
              <w:rPr>
                <w:rFonts w:ascii="Times New Roman" w:hAnsi="Times New Roman" w:cs="Times New Roman"/>
                <w:bCs/>
                <w:sz w:val="20"/>
                <w:szCs w:val="20"/>
                <w:lang w:val="en-US"/>
              </w:rPr>
              <w:t>17.968.000</w:t>
            </w:r>
          </w:p>
        </w:tc>
        <w:tc>
          <w:tcPr>
            <w:tcW w:w="1276" w:type="dxa"/>
          </w:tcPr>
          <w:p w14:paraId="5933DFE2"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Cs/>
                <w:sz w:val="20"/>
                <w:szCs w:val="20"/>
                <w:lang w:val="en-US"/>
              </w:rPr>
            </w:pPr>
            <w:r w:rsidRPr="007D20A8">
              <w:rPr>
                <w:rFonts w:ascii="Times New Roman" w:hAnsi="Times New Roman" w:cs="Times New Roman"/>
                <w:bCs/>
                <w:sz w:val="20"/>
                <w:szCs w:val="20"/>
                <w:lang w:val="en-US"/>
              </w:rPr>
              <w:t>18.428.000</w:t>
            </w:r>
          </w:p>
        </w:tc>
        <w:tc>
          <w:tcPr>
            <w:tcW w:w="1311" w:type="dxa"/>
            <w:vAlign w:val="center"/>
          </w:tcPr>
          <w:p w14:paraId="3620BB3E"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Cs/>
                <w:sz w:val="20"/>
                <w:szCs w:val="20"/>
                <w:lang w:val="en-US"/>
              </w:rPr>
            </w:pPr>
            <w:r w:rsidRPr="007D20A8">
              <w:rPr>
                <w:rFonts w:ascii="Times New Roman" w:hAnsi="Times New Roman" w:cs="Times New Roman"/>
                <w:bCs/>
                <w:sz w:val="20"/>
                <w:szCs w:val="20"/>
                <w:lang w:val="en-US"/>
              </w:rPr>
              <w:t>18.441.896</w:t>
            </w:r>
          </w:p>
        </w:tc>
        <w:tc>
          <w:tcPr>
            <w:tcW w:w="1106" w:type="dxa"/>
          </w:tcPr>
          <w:p w14:paraId="20BC00B5"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Cs/>
                <w:sz w:val="20"/>
                <w:szCs w:val="20"/>
              </w:rPr>
            </w:pPr>
            <w:r w:rsidRPr="007D20A8">
              <w:rPr>
                <w:rFonts w:ascii="Times New Roman" w:hAnsi="Times New Roman" w:cs="Times New Roman"/>
                <w:bCs/>
                <w:sz w:val="20"/>
                <w:szCs w:val="20"/>
                <w:lang w:val="en-US"/>
              </w:rPr>
              <w:t>102,63</w:t>
            </w:r>
          </w:p>
        </w:tc>
        <w:tc>
          <w:tcPr>
            <w:tcW w:w="1269" w:type="dxa"/>
          </w:tcPr>
          <w:p w14:paraId="6773E8A8"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Cs/>
                <w:sz w:val="20"/>
                <w:szCs w:val="20"/>
              </w:rPr>
            </w:pPr>
            <w:r w:rsidRPr="007D20A8">
              <w:rPr>
                <w:rFonts w:ascii="Times New Roman" w:hAnsi="Times New Roman" w:cs="Times New Roman"/>
                <w:bCs/>
                <w:sz w:val="20"/>
                <w:szCs w:val="20"/>
                <w:lang w:val="en-US"/>
              </w:rPr>
              <w:t>100,08</w:t>
            </w:r>
          </w:p>
        </w:tc>
      </w:tr>
      <w:tr w:rsidR="00781271" w:rsidRPr="007D20A8" w14:paraId="200B6A4B" w14:textId="77777777" w:rsidTr="00206F82">
        <w:tc>
          <w:tcPr>
            <w:tcW w:w="562" w:type="dxa"/>
            <w:vAlign w:val="center"/>
          </w:tcPr>
          <w:p w14:paraId="056741EE"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sz w:val="20"/>
                <w:szCs w:val="20"/>
              </w:rPr>
            </w:pPr>
            <w:r w:rsidRPr="007D20A8">
              <w:rPr>
                <w:rFonts w:ascii="Times New Roman" w:hAnsi="Times New Roman" w:cs="Times New Roman"/>
                <w:b/>
                <w:bCs/>
                <w:sz w:val="20"/>
                <w:szCs w:val="20"/>
              </w:rPr>
              <w:t>4</w:t>
            </w:r>
          </w:p>
        </w:tc>
        <w:tc>
          <w:tcPr>
            <w:tcW w:w="2524" w:type="dxa"/>
            <w:vAlign w:val="center"/>
          </w:tcPr>
          <w:p w14:paraId="65590DBE" w14:textId="77777777" w:rsidR="00781271" w:rsidRPr="00175C0F" w:rsidRDefault="00781271" w:rsidP="00DD5EB5">
            <w:pPr>
              <w:tabs>
                <w:tab w:val="left" w:pos="567"/>
              </w:tabs>
              <w:suppressAutoHyphens w:val="0"/>
              <w:spacing w:before="60" w:after="60"/>
              <w:ind w:left="0" w:right="0" w:firstLine="0"/>
              <w:jc w:val="left"/>
              <w:rPr>
                <w:rFonts w:ascii="Times New Roman" w:hAnsi="Times New Roman" w:cs="Times New Roman"/>
                <w:sz w:val="20"/>
                <w:szCs w:val="20"/>
              </w:rPr>
            </w:pPr>
            <w:r w:rsidRPr="007D20A8">
              <w:rPr>
                <w:rFonts w:ascii="Times New Roman" w:hAnsi="Times New Roman" w:cs="Times New Roman"/>
                <w:b/>
                <w:bCs/>
                <w:sz w:val="20"/>
                <w:szCs w:val="20"/>
              </w:rPr>
              <w:t>Hệ số bóc</w:t>
            </w:r>
            <w:r w:rsidRPr="00175C0F">
              <w:rPr>
                <w:rFonts w:ascii="Times New Roman" w:hAnsi="Times New Roman" w:cs="Times New Roman"/>
                <w:b/>
                <w:bCs/>
                <w:sz w:val="20"/>
                <w:szCs w:val="20"/>
              </w:rPr>
              <w:t xml:space="preserve"> đất đá CBSX</w:t>
            </w:r>
          </w:p>
        </w:tc>
        <w:tc>
          <w:tcPr>
            <w:tcW w:w="883" w:type="dxa"/>
            <w:vAlign w:val="center"/>
          </w:tcPr>
          <w:p w14:paraId="24711A67"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iCs/>
                <w:sz w:val="20"/>
                <w:szCs w:val="20"/>
              </w:rPr>
            </w:pPr>
            <w:r w:rsidRPr="007D20A8">
              <w:rPr>
                <w:rFonts w:ascii="Times New Roman" w:hAnsi="Times New Roman" w:cs="Times New Roman"/>
                <w:b/>
                <w:bCs/>
                <w:sz w:val="20"/>
                <w:szCs w:val="20"/>
              </w:rPr>
              <w:t>m</w:t>
            </w:r>
            <w:r w:rsidRPr="007D20A8">
              <w:rPr>
                <w:rFonts w:ascii="Times New Roman" w:hAnsi="Times New Roman" w:cs="Times New Roman"/>
                <w:b/>
                <w:bCs/>
                <w:sz w:val="20"/>
                <w:szCs w:val="20"/>
                <w:vertAlign w:val="superscript"/>
              </w:rPr>
              <w:t>3</w:t>
            </w:r>
            <w:r w:rsidRPr="007D20A8">
              <w:rPr>
                <w:rFonts w:ascii="Times New Roman" w:hAnsi="Times New Roman" w:cs="Times New Roman"/>
                <w:b/>
                <w:bCs/>
                <w:sz w:val="20"/>
                <w:szCs w:val="20"/>
              </w:rPr>
              <w:t>/tấn</w:t>
            </w:r>
          </w:p>
        </w:tc>
        <w:tc>
          <w:tcPr>
            <w:tcW w:w="1276" w:type="dxa"/>
            <w:vAlign w:val="center"/>
          </w:tcPr>
          <w:p w14:paraId="220E95DF"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sz w:val="20"/>
                <w:szCs w:val="20"/>
                <w:lang w:val="en-US"/>
              </w:rPr>
            </w:pPr>
            <w:r w:rsidRPr="007D20A8">
              <w:rPr>
                <w:rFonts w:ascii="Times New Roman" w:hAnsi="Times New Roman" w:cs="Times New Roman"/>
                <w:b/>
                <w:bCs/>
                <w:sz w:val="20"/>
                <w:szCs w:val="20"/>
                <w:lang w:val="en-US"/>
              </w:rPr>
              <w:t>15,51</w:t>
            </w:r>
          </w:p>
        </w:tc>
        <w:tc>
          <w:tcPr>
            <w:tcW w:w="1276" w:type="dxa"/>
          </w:tcPr>
          <w:p w14:paraId="2498452F" w14:textId="4492B80B"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sz w:val="20"/>
                <w:szCs w:val="20"/>
                <w:lang w:val="en-US"/>
              </w:rPr>
            </w:pPr>
          </w:p>
        </w:tc>
        <w:tc>
          <w:tcPr>
            <w:tcW w:w="1311" w:type="dxa"/>
            <w:vAlign w:val="center"/>
          </w:tcPr>
          <w:p w14:paraId="00A2E642"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
                <w:sz w:val="20"/>
                <w:szCs w:val="20"/>
                <w:lang w:val="en-US"/>
              </w:rPr>
            </w:pPr>
            <w:r w:rsidRPr="007D20A8">
              <w:rPr>
                <w:rFonts w:ascii="Times New Roman" w:hAnsi="Times New Roman" w:cs="Times New Roman"/>
                <w:b/>
                <w:bCs/>
                <w:sz w:val="20"/>
                <w:szCs w:val="20"/>
                <w:lang w:val="en-US"/>
              </w:rPr>
              <w:t>15,92</w:t>
            </w:r>
          </w:p>
        </w:tc>
        <w:tc>
          <w:tcPr>
            <w:tcW w:w="1106" w:type="dxa"/>
          </w:tcPr>
          <w:p w14:paraId="04681EB6"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
                <w:sz w:val="20"/>
                <w:szCs w:val="20"/>
              </w:rPr>
            </w:pPr>
            <w:r w:rsidRPr="007D20A8">
              <w:rPr>
                <w:rFonts w:ascii="Times New Roman" w:hAnsi="Times New Roman" w:cs="Times New Roman"/>
                <w:b/>
                <w:sz w:val="20"/>
                <w:szCs w:val="20"/>
                <w:lang w:val="en-US"/>
              </w:rPr>
              <w:t>102,64</w:t>
            </w:r>
          </w:p>
        </w:tc>
        <w:tc>
          <w:tcPr>
            <w:tcW w:w="1269" w:type="dxa"/>
          </w:tcPr>
          <w:p w14:paraId="296EF074" w14:textId="5ADEE228"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
                <w:sz w:val="20"/>
                <w:szCs w:val="20"/>
              </w:rPr>
            </w:pPr>
          </w:p>
        </w:tc>
      </w:tr>
      <w:tr w:rsidR="00781271" w:rsidRPr="007D20A8" w14:paraId="01D6A168" w14:textId="77777777" w:rsidTr="00206F82">
        <w:tc>
          <w:tcPr>
            <w:tcW w:w="562" w:type="dxa"/>
            <w:vAlign w:val="center"/>
          </w:tcPr>
          <w:p w14:paraId="70F972C2"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bCs/>
                <w:sz w:val="20"/>
                <w:szCs w:val="20"/>
                <w:lang w:val="en-US"/>
              </w:rPr>
            </w:pPr>
            <w:r w:rsidRPr="007D20A8">
              <w:rPr>
                <w:rFonts w:ascii="Times New Roman" w:hAnsi="Times New Roman" w:cs="Times New Roman"/>
                <w:bCs/>
                <w:sz w:val="20"/>
                <w:szCs w:val="20"/>
                <w:lang w:val="en-US"/>
              </w:rPr>
              <w:t>-</w:t>
            </w:r>
          </w:p>
        </w:tc>
        <w:tc>
          <w:tcPr>
            <w:tcW w:w="2524" w:type="dxa"/>
            <w:vAlign w:val="center"/>
          </w:tcPr>
          <w:p w14:paraId="2CB464D1" w14:textId="77777777" w:rsidR="00781271" w:rsidRPr="007D20A8" w:rsidRDefault="00781271" w:rsidP="00DD5EB5">
            <w:pPr>
              <w:tabs>
                <w:tab w:val="left" w:pos="567"/>
              </w:tabs>
              <w:suppressAutoHyphens w:val="0"/>
              <w:spacing w:before="60" w:after="60"/>
              <w:ind w:left="0" w:right="0" w:firstLine="0"/>
              <w:jc w:val="left"/>
              <w:rPr>
                <w:rFonts w:ascii="Times New Roman" w:hAnsi="Times New Roman" w:cs="Times New Roman"/>
                <w:bCs/>
                <w:sz w:val="20"/>
                <w:szCs w:val="20"/>
                <w:lang w:val="en-US"/>
              </w:rPr>
            </w:pPr>
            <w:r w:rsidRPr="007D20A8">
              <w:rPr>
                <w:rFonts w:ascii="Times New Roman" w:hAnsi="Times New Roman" w:cs="Times New Roman"/>
                <w:bCs/>
                <w:sz w:val="20"/>
                <w:szCs w:val="20"/>
                <w:lang w:val="en-US"/>
              </w:rPr>
              <w:t>Hệ số bóc đất đá hạch toán</w:t>
            </w:r>
          </w:p>
        </w:tc>
        <w:tc>
          <w:tcPr>
            <w:tcW w:w="883" w:type="dxa"/>
            <w:vAlign w:val="center"/>
          </w:tcPr>
          <w:p w14:paraId="1F8C6A30"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iCs/>
                <w:sz w:val="20"/>
                <w:szCs w:val="20"/>
              </w:rPr>
            </w:pPr>
            <w:r w:rsidRPr="007D20A8">
              <w:rPr>
                <w:rFonts w:ascii="Times New Roman" w:hAnsi="Times New Roman" w:cs="Times New Roman"/>
                <w:bCs/>
                <w:sz w:val="20"/>
                <w:szCs w:val="20"/>
              </w:rPr>
              <w:t>m</w:t>
            </w:r>
            <w:r w:rsidRPr="007D20A8">
              <w:rPr>
                <w:rFonts w:ascii="Times New Roman" w:hAnsi="Times New Roman" w:cs="Times New Roman"/>
                <w:bCs/>
                <w:sz w:val="20"/>
                <w:szCs w:val="20"/>
                <w:vertAlign w:val="superscript"/>
              </w:rPr>
              <w:t>3</w:t>
            </w:r>
            <w:r w:rsidRPr="007D20A8">
              <w:rPr>
                <w:rFonts w:ascii="Times New Roman" w:hAnsi="Times New Roman" w:cs="Times New Roman"/>
                <w:bCs/>
                <w:sz w:val="20"/>
                <w:szCs w:val="20"/>
              </w:rPr>
              <w:t>/tấn</w:t>
            </w:r>
          </w:p>
        </w:tc>
        <w:tc>
          <w:tcPr>
            <w:tcW w:w="1276" w:type="dxa"/>
            <w:vAlign w:val="center"/>
          </w:tcPr>
          <w:p w14:paraId="68D2791E"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Cs/>
                <w:sz w:val="20"/>
                <w:szCs w:val="20"/>
                <w:lang w:val="en-US"/>
              </w:rPr>
            </w:pPr>
            <w:r w:rsidRPr="007D20A8">
              <w:rPr>
                <w:rFonts w:ascii="Times New Roman" w:hAnsi="Times New Roman" w:cs="Times New Roman"/>
                <w:bCs/>
                <w:sz w:val="20"/>
                <w:szCs w:val="20"/>
                <w:lang w:val="en-US"/>
              </w:rPr>
              <w:t>16,19</w:t>
            </w:r>
          </w:p>
        </w:tc>
        <w:tc>
          <w:tcPr>
            <w:tcW w:w="1276" w:type="dxa"/>
          </w:tcPr>
          <w:p w14:paraId="6D7D7140"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Cs/>
                <w:sz w:val="20"/>
                <w:szCs w:val="20"/>
                <w:lang w:val="en-US"/>
              </w:rPr>
            </w:pPr>
            <w:r w:rsidRPr="007D20A8">
              <w:rPr>
                <w:rFonts w:ascii="Times New Roman" w:hAnsi="Times New Roman" w:cs="Times New Roman"/>
                <w:bCs/>
                <w:sz w:val="20"/>
                <w:szCs w:val="20"/>
                <w:lang w:val="en-US"/>
              </w:rPr>
              <w:t>16,60</w:t>
            </w:r>
          </w:p>
        </w:tc>
        <w:tc>
          <w:tcPr>
            <w:tcW w:w="1311" w:type="dxa"/>
            <w:vAlign w:val="center"/>
          </w:tcPr>
          <w:p w14:paraId="006EA009"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Cs/>
                <w:sz w:val="20"/>
                <w:szCs w:val="20"/>
                <w:lang w:val="en-US"/>
              </w:rPr>
            </w:pPr>
            <w:r w:rsidRPr="007D20A8">
              <w:rPr>
                <w:rFonts w:ascii="Times New Roman" w:hAnsi="Times New Roman" w:cs="Times New Roman"/>
                <w:bCs/>
                <w:sz w:val="20"/>
                <w:szCs w:val="20"/>
                <w:lang w:val="en-US"/>
              </w:rPr>
              <w:t>16,60</w:t>
            </w:r>
          </w:p>
        </w:tc>
        <w:tc>
          <w:tcPr>
            <w:tcW w:w="1106" w:type="dxa"/>
          </w:tcPr>
          <w:p w14:paraId="2EFE2F72"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Cs/>
                <w:sz w:val="20"/>
                <w:szCs w:val="20"/>
              </w:rPr>
            </w:pPr>
            <w:r w:rsidRPr="007D20A8">
              <w:rPr>
                <w:rFonts w:ascii="Times New Roman" w:hAnsi="Times New Roman" w:cs="Times New Roman"/>
                <w:bCs/>
                <w:sz w:val="20"/>
                <w:szCs w:val="20"/>
                <w:lang w:val="en-US"/>
              </w:rPr>
              <w:t>102,53</w:t>
            </w:r>
          </w:p>
        </w:tc>
        <w:tc>
          <w:tcPr>
            <w:tcW w:w="1269" w:type="dxa"/>
          </w:tcPr>
          <w:p w14:paraId="686EE867"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Cs/>
                <w:sz w:val="20"/>
                <w:szCs w:val="20"/>
              </w:rPr>
            </w:pPr>
            <w:r w:rsidRPr="007D20A8">
              <w:rPr>
                <w:rFonts w:ascii="Times New Roman" w:hAnsi="Times New Roman" w:cs="Times New Roman"/>
                <w:bCs/>
                <w:sz w:val="20"/>
                <w:szCs w:val="20"/>
                <w:lang w:val="en-US"/>
              </w:rPr>
              <w:t>100,00</w:t>
            </w:r>
          </w:p>
        </w:tc>
      </w:tr>
      <w:tr w:rsidR="00781271" w:rsidRPr="007D20A8" w14:paraId="7112D48A" w14:textId="77777777" w:rsidTr="00206F82">
        <w:tc>
          <w:tcPr>
            <w:tcW w:w="562" w:type="dxa"/>
            <w:vAlign w:val="center"/>
          </w:tcPr>
          <w:p w14:paraId="21FAD6D1"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sz w:val="20"/>
                <w:szCs w:val="20"/>
                <w:lang w:val="en-US"/>
              </w:rPr>
            </w:pPr>
            <w:r w:rsidRPr="007D20A8">
              <w:rPr>
                <w:rFonts w:ascii="Times New Roman" w:hAnsi="Times New Roman" w:cs="Times New Roman"/>
                <w:sz w:val="20"/>
                <w:szCs w:val="20"/>
                <w:lang w:val="en-US"/>
              </w:rPr>
              <w:t>5</w:t>
            </w:r>
          </w:p>
        </w:tc>
        <w:tc>
          <w:tcPr>
            <w:tcW w:w="2524" w:type="dxa"/>
            <w:vAlign w:val="bottom"/>
          </w:tcPr>
          <w:p w14:paraId="2F0FE712" w14:textId="77777777" w:rsidR="00781271" w:rsidRPr="007D20A8" w:rsidRDefault="00781271" w:rsidP="00DD5EB5">
            <w:pPr>
              <w:tabs>
                <w:tab w:val="left" w:pos="567"/>
              </w:tabs>
              <w:suppressAutoHyphens w:val="0"/>
              <w:spacing w:before="60" w:after="60"/>
              <w:ind w:left="0" w:right="0" w:firstLine="0"/>
              <w:jc w:val="left"/>
              <w:rPr>
                <w:rFonts w:ascii="Times New Roman" w:hAnsi="Times New Roman" w:cs="Times New Roman"/>
                <w:sz w:val="20"/>
                <w:szCs w:val="20"/>
              </w:rPr>
            </w:pPr>
            <w:r w:rsidRPr="007D20A8">
              <w:rPr>
                <w:rFonts w:ascii="Times New Roman" w:hAnsi="Times New Roman" w:cs="Times New Roman"/>
                <w:b/>
                <w:bCs/>
                <w:sz w:val="20"/>
                <w:szCs w:val="20"/>
              </w:rPr>
              <w:t>Doanh thu TS</w:t>
            </w:r>
          </w:p>
        </w:tc>
        <w:tc>
          <w:tcPr>
            <w:tcW w:w="883" w:type="dxa"/>
            <w:vAlign w:val="bottom"/>
          </w:tcPr>
          <w:p w14:paraId="10207189"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iCs/>
                <w:sz w:val="20"/>
                <w:szCs w:val="20"/>
              </w:rPr>
            </w:pPr>
            <w:r w:rsidRPr="007D20A8">
              <w:rPr>
                <w:rFonts w:ascii="Times New Roman" w:hAnsi="Times New Roman" w:cs="Times New Roman"/>
                <w:iCs/>
                <w:sz w:val="20"/>
                <w:szCs w:val="20"/>
                <w:lang w:val="en-US"/>
              </w:rPr>
              <w:t>Tr</w:t>
            </w:r>
            <w:r w:rsidRPr="007D20A8">
              <w:rPr>
                <w:rFonts w:ascii="Times New Roman" w:hAnsi="Times New Roman" w:cs="Times New Roman"/>
                <w:iCs/>
                <w:sz w:val="20"/>
                <w:szCs w:val="20"/>
              </w:rPr>
              <w:t>. đ</w:t>
            </w:r>
          </w:p>
        </w:tc>
        <w:tc>
          <w:tcPr>
            <w:tcW w:w="1276" w:type="dxa"/>
            <w:vAlign w:val="bottom"/>
          </w:tcPr>
          <w:p w14:paraId="47B05FFF"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sz w:val="20"/>
                <w:szCs w:val="20"/>
                <w:lang w:val="en-US"/>
              </w:rPr>
            </w:pPr>
            <w:r w:rsidRPr="007D20A8">
              <w:rPr>
                <w:rFonts w:ascii="Times New Roman" w:hAnsi="Times New Roman" w:cs="Times New Roman"/>
                <w:b/>
                <w:bCs/>
                <w:sz w:val="20"/>
                <w:szCs w:val="20"/>
                <w:lang w:val="en-US"/>
              </w:rPr>
              <w:t>2.920.122</w:t>
            </w:r>
          </w:p>
        </w:tc>
        <w:tc>
          <w:tcPr>
            <w:tcW w:w="1276" w:type="dxa"/>
          </w:tcPr>
          <w:p w14:paraId="545FA190"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sz w:val="20"/>
                <w:szCs w:val="20"/>
                <w:lang w:val="en-US"/>
              </w:rPr>
            </w:pPr>
          </w:p>
        </w:tc>
        <w:tc>
          <w:tcPr>
            <w:tcW w:w="1311" w:type="dxa"/>
            <w:vAlign w:val="bottom"/>
          </w:tcPr>
          <w:p w14:paraId="73C5E8AD" w14:textId="77777777" w:rsidR="00781271" w:rsidRPr="009E341C" w:rsidRDefault="00781271" w:rsidP="00DD5EB5">
            <w:pPr>
              <w:tabs>
                <w:tab w:val="left" w:pos="567"/>
              </w:tabs>
              <w:suppressAutoHyphens w:val="0"/>
              <w:spacing w:before="60" w:after="60"/>
              <w:ind w:left="0" w:right="0" w:firstLine="0"/>
              <w:jc w:val="right"/>
              <w:rPr>
                <w:rFonts w:ascii="Times New Roman" w:hAnsi="Times New Roman" w:cs="Times New Roman"/>
                <w:b/>
                <w:sz w:val="20"/>
                <w:szCs w:val="20"/>
                <w:lang w:val="en-US"/>
              </w:rPr>
            </w:pPr>
            <w:r w:rsidRPr="009E341C">
              <w:rPr>
                <w:rFonts w:ascii="Times New Roman" w:hAnsi="Times New Roman" w:cs="Times New Roman"/>
                <w:b/>
                <w:bCs/>
                <w:sz w:val="20"/>
                <w:szCs w:val="20"/>
                <w:lang w:val="en-US"/>
              </w:rPr>
              <w:t>2.907.138</w:t>
            </w:r>
          </w:p>
        </w:tc>
        <w:tc>
          <w:tcPr>
            <w:tcW w:w="1106" w:type="dxa"/>
            <w:vAlign w:val="bottom"/>
          </w:tcPr>
          <w:p w14:paraId="0A7C2D1C"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
                <w:sz w:val="20"/>
                <w:szCs w:val="20"/>
              </w:rPr>
            </w:pPr>
            <w:r w:rsidRPr="007D20A8">
              <w:rPr>
                <w:rFonts w:ascii="Times New Roman" w:hAnsi="Times New Roman" w:cs="Times New Roman"/>
                <w:b/>
                <w:sz w:val="20"/>
                <w:szCs w:val="20"/>
                <w:lang w:val="en-US"/>
              </w:rPr>
              <w:t>99,56</w:t>
            </w:r>
          </w:p>
        </w:tc>
        <w:tc>
          <w:tcPr>
            <w:tcW w:w="1269" w:type="dxa"/>
          </w:tcPr>
          <w:p w14:paraId="58DB532D"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
                <w:sz w:val="20"/>
                <w:szCs w:val="20"/>
              </w:rPr>
            </w:pPr>
          </w:p>
        </w:tc>
      </w:tr>
      <w:tr w:rsidR="00781271" w:rsidRPr="007D20A8" w14:paraId="02B13FB0" w14:textId="77777777" w:rsidTr="00206F82">
        <w:tc>
          <w:tcPr>
            <w:tcW w:w="562" w:type="dxa"/>
            <w:vAlign w:val="center"/>
          </w:tcPr>
          <w:p w14:paraId="7A70A140"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sz w:val="20"/>
                <w:szCs w:val="20"/>
                <w:lang w:val="en-US"/>
              </w:rPr>
            </w:pPr>
            <w:r w:rsidRPr="007D20A8">
              <w:rPr>
                <w:rFonts w:ascii="Times New Roman" w:hAnsi="Times New Roman" w:cs="Times New Roman"/>
                <w:b/>
                <w:bCs/>
                <w:sz w:val="20"/>
                <w:szCs w:val="20"/>
                <w:lang w:val="en-US"/>
              </w:rPr>
              <w:t>6</w:t>
            </w:r>
          </w:p>
        </w:tc>
        <w:tc>
          <w:tcPr>
            <w:tcW w:w="2524" w:type="dxa"/>
            <w:vAlign w:val="center"/>
          </w:tcPr>
          <w:p w14:paraId="4DE6FC7A" w14:textId="77777777" w:rsidR="00781271" w:rsidRPr="007D20A8" w:rsidRDefault="00781271" w:rsidP="00DD5EB5">
            <w:pPr>
              <w:tabs>
                <w:tab w:val="left" w:pos="567"/>
              </w:tabs>
              <w:suppressAutoHyphens w:val="0"/>
              <w:spacing w:before="60" w:after="60"/>
              <w:ind w:left="0" w:right="0" w:firstLine="0"/>
              <w:jc w:val="left"/>
              <w:rPr>
                <w:rFonts w:ascii="Times New Roman" w:hAnsi="Times New Roman" w:cs="Times New Roman"/>
                <w:sz w:val="20"/>
                <w:szCs w:val="20"/>
              </w:rPr>
            </w:pPr>
            <w:r w:rsidRPr="007D20A8">
              <w:rPr>
                <w:rFonts w:ascii="Times New Roman" w:hAnsi="Times New Roman" w:cs="Times New Roman"/>
                <w:b/>
                <w:bCs/>
                <w:sz w:val="20"/>
                <w:szCs w:val="20"/>
              </w:rPr>
              <w:t>Đầu tư xây dựng</w:t>
            </w:r>
          </w:p>
        </w:tc>
        <w:tc>
          <w:tcPr>
            <w:tcW w:w="883" w:type="dxa"/>
            <w:vAlign w:val="center"/>
          </w:tcPr>
          <w:p w14:paraId="3170A146"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iCs/>
                <w:sz w:val="20"/>
                <w:szCs w:val="20"/>
              </w:rPr>
            </w:pPr>
            <w:r w:rsidRPr="007D20A8">
              <w:rPr>
                <w:rFonts w:ascii="Times New Roman" w:hAnsi="Times New Roman" w:cs="Times New Roman"/>
                <w:iCs/>
                <w:sz w:val="20"/>
                <w:szCs w:val="20"/>
                <w:lang w:val="en-US"/>
              </w:rPr>
              <w:t>Tr</w:t>
            </w:r>
            <w:r w:rsidRPr="007D20A8">
              <w:rPr>
                <w:rFonts w:ascii="Times New Roman" w:hAnsi="Times New Roman" w:cs="Times New Roman"/>
                <w:iCs/>
                <w:sz w:val="20"/>
                <w:szCs w:val="20"/>
              </w:rPr>
              <w:t>.đ</w:t>
            </w:r>
          </w:p>
        </w:tc>
        <w:tc>
          <w:tcPr>
            <w:tcW w:w="1276" w:type="dxa"/>
            <w:vAlign w:val="center"/>
          </w:tcPr>
          <w:p w14:paraId="48E7C2CF"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sz w:val="20"/>
                <w:szCs w:val="20"/>
                <w:lang w:val="en-US"/>
              </w:rPr>
            </w:pPr>
            <w:r w:rsidRPr="007D20A8">
              <w:rPr>
                <w:rFonts w:ascii="Times New Roman" w:hAnsi="Times New Roman" w:cs="Times New Roman"/>
                <w:b/>
                <w:bCs/>
                <w:sz w:val="20"/>
                <w:szCs w:val="20"/>
                <w:lang w:val="en-US"/>
              </w:rPr>
              <w:t>274.873</w:t>
            </w:r>
          </w:p>
        </w:tc>
        <w:tc>
          <w:tcPr>
            <w:tcW w:w="1276" w:type="dxa"/>
            <w:shd w:val="clear" w:color="auto" w:fill="auto"/>
          </w:tcPr>
          <w:p w14:paraId="7E296ADE"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sz w:val="20"/>
                <w:szCs w:val="20"/>
                <w:lang w:val="en-US"/>
              </w:rPr>
            </w:pPr>
            <w:r w:rsidRPr="007D20A8">
              <w:rPr>
                <w:rFonts w:ascii="Times New Roman" w:hAnsi="Times New Roman" w:cs="Times New Roman"/>
                <w:b/>
                <w:bCs/>
                <w:sz w:val="20"/>
                <w:szCs w:val="20"/>
                <w:lang w:val="en-US"/>
              </w:rPr>
              <w:t>275.527</w:t>
            </w:r>
          </w:p>
        </w:tc>
        <w:tc>
          <w:tcPr>
            <w:tcW w:w="1311" w:type="dxa"/>
            <w:shd w:val="clear" w:color="auto" w:fill="auto"/>
            <w:vAlign w:val="center"/>
          </w:tcPr>
          <w:p w14:paraId="15F5C787" w14:textId="77777777" w:rsidR="00781271" w:rsidRPr="009E341C" w:rsidRDefault="00781271" w:rsidP="00DD5EB5">
            <w:pPr>
              <w:tabs>
                <w:tab w:val="left" w:pos="567"/>
              </w:tabs>
              <w:suppressAutoHyphens w:val="0"/>
              <w:spacing w:before="60" w:after="60"/>
              <w:ind w:left="0" w:right="0" w:firstLine="0"/>
              <w:jc w:val="right"/>
              <w:rPr>
                <w:rFonts w:ascii="Times New Roman" w:hAnsi="Times New Roman" w:cs="Times New Roman"/>
                <w:b/>
                <w:sz w:val="20"/>
                <w:szCs w:val="20"/>
                <w:lang w:val="en-US"/>
              </w:rPr>
            </w:pPr>
            <w:r w:rsidRPr="009E341C">
              <w:rPr>
                <w:rFonts w:ascii="Times New Roman" w:hAnsi="Times New Roman" w:cs="Times New Roman"/>
                <w:b/>
                <w:bCs/>
                <w:sz w:val="20"/>
                <w:szCs w:val="20"/>
                <w:lang w:val="en-US"/>
              </w:rPr>
              <w:t>275.527</w:t>
            </w:r>
          </w:p>
        </w:tc>
        <w:tc>
          <w:tcPr>
            <w:tcW w:w="1106" w:type="dxa"/>
            <w:vAlign w:val="center"/>
          </w:tcPr>
          <w:p w14:paraId="10F449B5"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
                <w:sz w:val="20"/>
                <w:szCs w:val="20"/>
              </w:rPr>
            </w:pPr>
            <w:r w:rsidRPr="007D20A8">
              <w:rPr>
                <w:rFonts w:ascii="Times New Roman" w:hAnsi="Times New Roman" w:cs="Times New Roman"/>
                <w:b/>
                <w:sz w:val="20"/>
                <w:szCs w:val="20"/>
                <w:lang w:val="en-US"/>
              </w:rPr>
              <w:t>100,23</w:t>
            </w:r>
          </w:p>
        </w:tc>
        <w:tc>
          <w:tcPr>
            <w:tcW w:w="1269" w:type="dxa"/>
          </w:tcPr>
          <w:p w14:paraId="06BC590F"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
                <w:sz w:val="20"/>
                <w:szCs w:val="20"/>
              </w:rPr>
            </w:pPr>
            <w:r w:rsidRPr="007D20A8">
              <w:rPr>
                <w:rFonts w:ascii="Times New Roman" w:hAnsi="Times New Roman" w:cs="Times New Roman"/>
                <w:b/>
                <w:sz w:val="20"/>
                <w:szCs w:val="20"/>
                <w:lang w:val="en-US"/>
              </w:rPr>
              <w:t>100,00</w:t>
            </w:r>
          </w:p>
        </w:tc>
      </w:tr>
      <w:tr w:rsidR="00781271" w:rsidRPr="007D20A8" w14:paraId="440F0EB9" w14:textId="77777777" w:rsidTr="00206F82">
        <w:tc>
          <w:tcPr>
            <w:tcW w:w="562" w:type="dxa"/>
            <w:vAlign w:val="center"/>
          </w:tcPr>
          <w:p w14:paraId="64E4EEFE"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b/>
                <w:bCs/>
                <w:sz w:val="20"/>
                <w:szCs w:val="20"/>
                <w:lang w:val="en-US"/>
              </w:rPr>
            </w:pPr>
            <w:r w:rsidRPr="007D20A8">
              <w:rPr>
                <w:rFonts w:ascii="Times New Roman" w:hAnsi="Times New Roman" w:cs="Times New Roman"/>
                <w:b/>
                <w:bCs/>
                <w:sz w:val="20"/>
                <w:szCs w:val="20"/>
                <w:lang w:val="en-US"/>
              </w:rPr>
              <w:t>7</w:t>
            </w:r>
          </w:p>
        </w:tc>
        <w:tc>
          <w:tcPr>
            <w:tcW w:w="2524" w:type="dxa"/>
            <w:vAlign w:val="center"/>
          </w:tcPr>
          <w:p w14:paraId="3DB17EFC" w14:textId="77777777" w:rsidR="00781271" w:rsidRPr="007D20A8" w:rsidRDefault="00781271" w:rsidP="00DD5EB5">
            <w:pPr>
              <w:tabs>
                <w:tab w:val="left" w:pos="567"/>
              </w:tabs>
              <w:suppressAutoHyphens w:val="0"/>
              <w:spacing w:before="60" w:after="60"/>
              <w:ind w:left="0" w:right="0" w:firstLine="0"/>
              <w:jc w:val="left"/>
              <w:rPr>
                <w:rFonts w:ascii="Times New Roman" w:hAnsi="Times New Roman" w:cs="Times New Roman"/>
                <w:b/>
                <w:bCs/>
                <w:sz w:val="20"/>
                <w:szCs w:val="20"/>
                <w:lang w:val="en-US"/>
              </w:rPr>
            </w:pPr>
            <w:r w:rsidRPr="007D20A8">
              <w:rPr>
                <w:rFonts w:ascii="Times New Roman" w:hAnsi="Times New Roman" w:cs="Times New Roman"/>
                <w:b/>
                <w:bCs/>
                <w:sz w:val="20"/>
                <w:szCs w:val="20"/>
              </w:rPr>
              <w:t xml:space="preserve">Tiền lương </w:t>
            </w:r>
            <w:r w:rsidRPr="007D20A8">
              <w:rPr>
                <w:rFonts w:ascii="Times New Roman" w:hAnsi="Times New Roman" w:cs="Times New Roman"/>
                <w:b/>
                <w:bCs/>
                <w:sz w:val="20"/>
                <w:szCs w:val="20"/>
                <w:lang w:val="en-US"/>
              </w:rPr>
              <w:t>BQ</w:t>
            </w:r>
          </w:p>
        </w:tc>
        <w:tc>
          <w:tcPr>
            <w:tcW w:w="883" w:type="dxa"/>
            <w:vAlign w:val="center"/>
          </w:tcPr>
          <w:p w14:paraId="5D616BED"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iCs/>
                <w:sz w:val="20"/>
                <w:szCs w:val="20"/>
              </w:rPr>
            </w:pPr>
            <w:r w:rsidRPr="007D20A8">
              <w:rPr>
                <w:rFonts w:ascii="Times New Roman" w:hAnsi="Times New Roman" w:cs="Times New Roman"/>
                <w:sz w:val="20"/>
                <w:szCs w:val="20"/>
                <w:lang w:val="nl-NL"/>
              </w:rPr>
              <w:t>đ/ng/th</w:t>
            </w:r>
          </w:p>
        </w:tc>
        <w:tc>
          <w:tcPr>
            <w:tcW w:w="1276" w:type="dxa"/>
            <w:vAlign w:val="center"/>
          </w:tcPr>
          <w:p w14:paraId="7D764FE4"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
                <w:bCs/>
                <w:sz w:val="20"/>
                <w:szCs w:val="20"/>
                <w:lang w:val="en-US"/>
              </w:rPr>
            </w:pPr>
            <w:r w:rsidRPr="007D20A8">
              <w:rPr>
                <w:rFonts w:ascii="Times New Roman" w:hAnsi="Times New Roman" w:cs="Times New Roman"/>
                <w:b/>
                <w:bCs/>
                <w:sz w:val="20"/>
                <w:szCs w:val="20"/>
                <w:lang w:val="en-US"/>
              </w:rPr>
              <w:t>12.770.000</w:t>
            </w:r>
          </w:p>
        </w:tc>
        <w:tc>
          <w:tcPr>
            <w:tcW w:w="1276" w:type="dxa"/>
          </w:tcPr>
          <w:p w14:paraId="3EE3D424" w14:textId="18D98CEA" w:rsidR="00781271" w:rsidRPr="004F6870" w:rsidRDefault="00781271" w:rsidP="00DD5EB5">
            <w:pPr>
              <w:tabs>
                <w:tab w:val="left" w:pos="567"/>
              </w:tabs>
              <w:suppressAutoHyphens w:val="0"/>
              <w:spacing w:before="60" w:after="60"/>
              <w:ind w:left="0" w:right="0" w:firstLine="0"/>
              <w:jc w:val="right"/>
              <w:rPr>
                <w:rFonts w:ascii="Times New Roman" w:hAnsi="Times New Roman" w:cs="Times New Roman"/>
                <w:b/>
                <w:bCs/>
                <w:sz w:val="20"/>
                <w:szCs w:val="20"/>
                <w:lang w:val="en-US"/>
              </w:rPr>
            </w:pPr>
          </w:p>
        </w:tc>
        <w:tc>
          <w:tcPr>
            <w:tcW w:w="1311" w:type="dxa"/>
            <w:vAlign w:val="center"/>
          </w:tcPr>
          <w:p w14:paraId="454E3BB9" w14:textId="77777777" w:rsidR="00781271" w:rsidRPr="004F6870" w:rsidRDefault="00781271" w:rsidP="00DD5EB5">
            <w:pPr>
              <w:tabs>
                <w:tab w:val="left" w:pos="567"/>
              </w:tabs>
              <w:suppressAutoHyphens w:val="0"/>
              <w:spacing w:before="60" w:after="60"/>
              <w:ind w:left="0" w:right="0" w:firstLine="0"/>
              <w:jc w:val="right"/>
              <w:rPr>
                <w:rFonts w:ascii="Times New Roman" w:hAnsi="Times New Roman" w:cs="Times New Roman"/>
                <w:b/>
                <w:bCs/>
                <w:sz w:val="20"/>
                <w:szCs w:val="20"/>
                <w:lang w:val="en-US"/>
              </w:rPr>
            </w:pPr>
            <w:r w:rsidRPr="004F6870">
              <w:rPr>
                <w:rFonts w:ascii="Times New Roman" w:hAnsi="Times New Roman" w:cs="Times New Roman"/>
                <w:b/>
                <w:bCs/>
                <w:sz w:val="20"/>
                <w:szCs w:val="20"/>
                <w:lang w:val="en-US"/>
              </w:rPr>
              <w:t>13.823.</w:t>
            </w:r>
            <w:r>
              <w:rPr>
                <w:rFonts w:ascii="Times New Roman" w:hAnsi="Times New Roman" w:cs="Times New Roman"/>
                <w:b/>
                <w:bCs/>
                <w:sz w:val="20"/>
                <w:szCs w:val="20"/>
                <w:lang w:val="en-US"/>
              </w:rPr>
              <w:t>288</w:t>
            </w:r>
          </w:p>
        </w:tc>
        <w:tc>
          <w:tcPr>
            <w:tcW w:w="1106" w:type="dxa"/>
          </w:tcPr>
          <w:p w14:paraId="65560F75"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
                <w:bCs/>
                <w:sz w:val="20"/>
                <w:szCs w:val="20"/>
              </w:rPr>
            </w:pPr>
            <w:r>
              <w:rPr>
                <w:rFonts w:ascii="Times New Roman" w:hAnsi="Times New Roman" w:cs="Times New Roman"/>
                <w:b/>
                <w:bCs/>
                <w:sz w:val="20"/>
                <w:szCs w:val="20"/>
                <w:lang w:val="en-US"/>
              </w:rPr>
              <w:t>108,25</w:t>
            </w:r>
          </w:p>
        </w:tc>
        <w:tc>
          <w:tcPr>
            <w:tcW w:w="1269" w:type="dxa"/>
          </w:tcPr>
          <w:p w14:paraId="319BE0E2" w14:textId="6CFF9C5C"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
                <w:bCs/>
                <w:sz w:val="20"/>
                <w:szCs w:val="20"/>
              </w:rPr>
            </w:pPr>
          </w:p>
        </w:tc>
      </w:tr>
      <w:tr w:rsidR="00781271" w:rsidRPr="007D20A8" w14:paraId="42D84598" w14:textId="77777777" w:rsidTr="00206F82">
        <w:tc>
          <w:tcPr>
            <w:tcW w:w="562" w:type="dxa"/>
            <w:vAlign w:val="center"/>
          </w:tcPr>
          <w:p w14:paraId="10B4BA22"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sz w:val="20"/>
                <w:szCs w:val="20"/>
                <w:lang w:val="en-US"/>
              </w:rPr>
            </w:pPr>
            <w:r w:rsidRPr="007D20A8">
              <w:rPr>
                <w:rFonts w:ascii="Times New Roman" w:hAnsi="Times New Roman" w:cs="Times New Roman"/>
                <w:b/>
                <w:bCs/>
                <w:sz w:val="20"/>
                <w:szCs w:val="20"/>
                <w:lang w:val="en-US"/>
              </w:rPr>
              <w:t>8</w:t>
            </w:r>
          </w:p>
        </w:tc>
        <w:tc>
          <w:tcPr>
            <w:tcW w:w="2524" w:type="dxa"/>
            <w:vAlign w:val="center"/>
          </w:tcPr>
          <w:p w14:paraId="0055658D" w14:textId="77777777" w:rsidR="00781271" w:rsidRPr="007D20A8" w:rsidRDefault="00781271" w:rsidP="00DD5EB5">
            <w:pPr>
              <w:tabs>
                <w:tab w:val="left" w:pos="567"/>
              </w:tabs>
              <w:suppressAutoHyphens w:val="0"/>
              <w:spacing w:before="60" w:after="60"/>
              <w:ind w:left="0" w:right="0" w:firstLine="0"/>
              <w:jc w:val="left"/>
              <w:rPr>
                <w:rFonts w:ascii="Times New Roman" w:hAnsi="Times New Roman" w:cs="Times New Roman"/>
                <w:sz w:val="20"/>
                <w:szCs w:val="20"/>
                <w:lang w:val="en-US"/>
              </w:rPr>
            </w:pPr>
            <w:r w:rsidRPr="007D20A8">
              <w:rPr>
                <w:rFonts w:ascii="Times New Roman" w:hAnsi="Times New Roman" w:cs="Times New Roman"/>
                <w:b/>
                <w:bCs/>
                <w:sz w:val="20"/>
                <w:szCs w:val="20"/>
              </w:rPr>
              <w:t xml:space="preserve">Lợi nhuận </w:t>
            </w:r>
            <w:r w:rsidRPr="007D20A8">
              <w:rPr>
                <w:rFonts w:ascii="Times New Roman" w:hAnsi="Times New Roman" w:cs="Times New Roman"/>
                <w:b/>
                <w:bCs/>
                <w:sz w:val="20"/>
                <w:szCs w:val="20"/>
                <w:lang w:val="en-US"/>
              </w:rPr>
              <w:t>trước thuế</w:t>
            </w:r>
          </w:p>
        </w:tc>
        <w:tc>
          <w:tcPr>
            <w:tcW w:w="883" w:type="dxa"/>
            <w:vAlign w:val="center"/>
          </w:tcPr>
          <w:p w14:paraId="6725725D"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iCs/>
                <w:sz w:val="20"/>
                <w:szCs w:val="20"/>
                <w:lang w:val="en-US"/>
              </w:rPr>
            </w:pPr>
            <w:r w:rsidRPr="007D20A8">
              <w:rPr>
                <w:rFonts w:ascii="Times New Roman" w:hAnsi="Times New Roman" w:cs="Times New Roman"/>
                <w:iCs/>
                <w:sz w:val="20"/>
                <w:szCs w:val="20"/>
              </w:rPr>
              <w:t xml:space="preserve">Tỷ. </w:t>
            </w:r>
            <w:r w:rsidRPr="007D20A8">
              <w:rPr>
                <w:rFonts w:ascii="Times New Roman" w:hAnsi="Times New Roman" w:cs="Times New Roman"/>
                <w:iCs/>
                <w:sz w:val="20"/>
                <w:szCs w:val="20"/>
                <w:lang w:val="en-US"/>
              </w:rPr>
              <w:t>đ</w:t>
            </w:r>
          </w:p>
        </w:tc>
        <w:tc>
          <w:tcPr>
            <w:tcW w:w="1276" w:type="dxa"/>
            <w:vAlign w:val="center"/>
          </w:tcPr>
          <w:p w14:paraId="22A15712"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sz w:val="20"/>
                <w:szCs w:val="20"/>
                <w:lang w:val="en-US"/>
              </w:rPr>
            </w:pPr>
            <w:r w:rsidRPr="007D20A8">
              <w:rPr>
                <w:rFonts w:ascii="Times New Roman" w:hAnsi="Times New Roman" w:cs="Times New Roman"/>
                <w:b/>
                <w:bCs/>
                <w:sz w:val="20"/>
                <w:szCs w:val="20"/>
                <w:lang w:val="en-US"/>
              </w:rPr>
              <w:t>40,276</w:t>
            </w:r>
          </w:p>
        </w:tc>
        <w:tc>
          <w:tcPr>
            <w:tcW w:w="1276" w:type="dxa"/>
          </w:tcPr>
          <w:p w14:paraId="22960404" w14:textId="77777777" w:rsidR="00781271" w:rsidRPr="004F6870" w:rsidRDefault="00781271" w:rsidP="00DD5EB5">
            <w:pPr>
              <w:tabs>
                <w:tab w:val="left" w:pos="567"/>
              </w:tabs>
              <w:suppressAutoHyphens w:val="0"/>
              <w:spacing w:before="60" w:after="60"/>
              <w:ind w:left="0" w:right="0" w:firstLine="0"/>
              <w:jc w:val="right"/>
              <w:rPr>
                <w:rFonts w:ascii="Times New Roman" w:hAnsi="Times New Roman" w:cs="Times New Roman"/>
                <w:b/>
                <w:sz w:val="20"/>
                <w:szCs w:val="20"/>
                <w:lang w:val="en-US"/>
              </w:rPr>
            </w:pPr>
          </w:p>
        </w:tc>
        <w:tc>
          <w:tcPr>
            <w:tcW w:w="1311" w:type="dxa"/>
            <w:vAlign w:val="center"/>
          </w:tcPr>
          <w:p w14:paraId="7024C2F3" w14:textId="77777777" w:rsidR="00781271" w:rsidRPr="004F6870" w:rsidRDefault="00781271" w:rsidP="00DD5EB5">
            <w:pPr>
              <w:tabs>
                <w:tab w:val="left" w:pos="567"/>
              </w:tabs>
              <w:suppressAutoHyphens w:val="0"/>
              <w:spacing w:before="60" w:after="60"/>
              <w:ind w:left="0" w:right="0" w:firstLine="0"/>
              <w:jc w:val="right"/>
              <w:rPr>
                <w:rFonts w:ascii="Times New Roman" w:hAnsi="Times New Roman" w:cs="Times New Roman"/>
                <w:b/>
                <w:sz w:val="20"/>
                <w:szCs w:val="20"/>
                <w:lang w:val="en-US"/>
              </w:rPr>
            </w:pPr>
            <w:r w:rsidRPr="004F6870">
              <w:rPr>
                <w:rFonts w:ascii="Times New Roman" w:hAnsi="Times New Roman" w:cs="Times New Roman"/>
                <w:b/>
                <w:bCs/>
                <w:sz w:val="20"/>
                <w:szCs w:val="20"/>
                <w:lang w:val="en-US"/>
              </w:rPr>
              <w:t>63,694</w:t>
            </w:r>
          </w:p>
        </w:tc>
        <w:tc>
          <w:tcPr>
            <w:tcW w:w="1106" w:type="dxa"/>
          </w:tcPr>
          <w:p w14:paraId="4D57D8A4"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
                <w:sz w:val="20"/>
                <w:szCs w:val="20"/>
              </w:rPr>
            </w:pPr>
            <w:r w:rsidRPr="007D20A8">
              <w:rPr>
                <w:rFonts w:ascii="Times New Roman" w:hAnsi="Times New Roman" w:cs="Times New Roman"/>
                <w:b/>
                <w:sz w:val="20"/>
                <w:szCs w:val="20"/>
                <w:lang w:val="en-US"/>
              </w:rPr>
              <w:t>158,14</w:t>
            </w:r>
          </w:p>
        </w:tc>
        <w:tc>
          <w:tcPr>
            <w:tcW w:w="1269" w:type="dxa"/>
          </w:tcPr>
          <w:p w14:paraId="3E1EE8DD"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
                <w:sz w:val="20"/>
                <w:szCs w:val="20"/>
              </w:rPr>
            </w:pPr>
          </w:p>
        </w:tc>
      </w:tr>
      <w:tr w:rsidR="00781271" w:rsidRPr="007D20A8" w14:paraId="60FF7350" w14:textId="77777777" w:rsidTr="00206F82">
        <w:tc>
          <w:tcPr>
            <w:tcW w:w="562" w:type="dxa"/>
            <w:vAlign w:val="center"/>
          </w:tcPr>
          <w:p w14:paraId="7DF2B3DA"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b/>
                <w:bCs/>
                <w:sz w:val="20"/>
                <w:szCs w:val="20"/>
                <w:lang w:val="en-US"/>
              </w:rPr>
            </w:pPr>
            <w:r w:rsidRPr="007D20A8">
              <w:rPr>
                <w:rFonts w:ascii="Times New Roman" w:hAnsi="Times New Roman" w:cs="Times New Roman"/>
                <w:b/>
                <w:bCs/>
                <w:sz w:val="20"/>
                <w:szCs w:val="20"/>
                <w:lang w:val="en-US"/>
              </w:rPr>
              <w:t>9</w:t>
            </w:r>
          </w:p>
        </w:tc>
        <w:tc>
          <w:tcPr>
            <w:tcW w:w="2524" w:type="dxa"/>
            <w:vAlign w:val="center"/>
          </w:tcPr>
          <w:p w14:paraId="62EAB804" w14:textId="77777777" w:rsidR="00781271" w:rsidRPr="007D20A8" w:rsidRDefault="00781271" w:rsidP="00DD5EB5">
            <w:pPr>
              <w:tabs>
                <w:tab w:val="left" w:pos="567"/>
              </w:tabs>
              <w:suppressAutoHyphens w:val="0"/>
              <w:spacing w:before="60" w:after="60"/>
              <w:ind w:left="0" w:right="0" w:firstLine="0"/>
              <w:jc w:val="left"/>
              <w:rPr>
                <w:rFonts w:ascii="Times New Roman" w:hAnsi="Times New Roman" w:cs="Times New Roman"/>
                <w:b/>
                <w:bCs/>
                <w:sz w:val="20"/>
                <w:szCs w:val="20"/>
              </w:rPr>
            </w:pPr>
            <w:r w:rsidRPr="007D20A8">
              <w:rPr>
                <w:rFonts w:ascii="Times New Roman" w:hAnsi="Times New Roman" w:cs="Times New Roman"/>
                <w:b/>
                <w:bCs/>
                <w:sz w:val="20"/>
                <w:szCs w:val="20"/>
              </w:rPr>
              <w:t>DK Chi trả cổ tức</w:t>
            </w:r>
          </w:p>
        </w:tc>
        <w:tc>
          <w:tcPr>
            <w:tcW w:w="883" w:type="dxa"/>
            <w:vAlign w:val="center"/>
          </w:tcPr>
          <w:p w14:paraId="61A25B2D" w14:textId="77777777" w:rsidR="00781271" w:rsidRPr="007D20A8" w:rsidRDefault="00781271" w:rsidP="00DD5EB5">
            <w:pPr>
              <w:tabs>
                <w:tab w:val="left" w:pos="567"/>
              </w:tabs>
              <w:suppressAutoHyphens w:val="0"/>
              <w:spacing w:before="60" w:after="60"/>
              <w:ind w:left="0" w:right="0" w:firstLine="0"/>
              <w:jc w:val="center"/>
              <w:rPr>
                <w:rFonts w:ascii="Times New Roman" w:hAnsi="Times New Roman" w:cs="Times New Roman"/>
                <w:iCs/>
                <w:sz w:val="20"/>
                <w:szCs w:val="20"/>
              </w:rPr>
            </w:pPr>
            <w:r w:rsidRPr="007D20A8">
              <w:rPr>
                <w:rFonts w:ascii="Times New Roman" w:hAnsi="Times New Roman" w:cs="Times New Roman"/>
                <w:iCs/>
                <w:sz w:val="20"/>
                <w:szCs w:val="20"/>
              </w:rPr>
              <w:t>%</w:t>
            </w:r>
          </w:p>
        </w:tc>
        <w:tc>
          <w:tcPr>
            <w:tcW w:w="1276" w:type="dxa"/>
            <w:vAlign w:val="center"/>
          </w:tcPr>
          <w:p w14:paraId="2C90B281"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
                <w:bCs/>
                <w:sz w:val="20"/>
                <w:szCs w:val="20"/>
                <w:lang w:val="en-US"/>
              </w:rPr>
            </w:pPr>
            <w:r w:rsidRPr="007D20A8">
              <w:rPr>
                <w:rFonts w:ascii="Times New Roman" w:hAnsi="Times New Roman" w:cs="Times New Roman"/>
                <w:b/>
                <w:bCs/>
                <w:sz w:val="20"/>
                <w:szCs w:val="20"/>
              </w:rPr>
              <w:t>≥</w:t>
            </w:r>
            <w:r w:rsidRPr="007D20A8">
              <w:rPr>
                <w:rFonts w:ascii="Times New Roman" w:hAnsi="Times New Roman" w:cs="Times New Roman"/>
                <w:b/>
                <w:bCs/>
                <w:sz w:val="20"/>
                <w:szCs w:val="20"/>
                <w:lang w:val="en-US"/>
              </w:rPr>
              <w:t>3</w:t>
            </w:r>
          </w:p>
        </w:tc>
        <w:tc>
          <w:tcPr>
            <w:tcW w:w="1276" w:type="dxa"/>
          </w:tcPr>
          <w:p w14:paraId="461CBA95"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
                <w:bCs/>
                <w:sz w:val="20"/>
                <w:szCs w:val="20"/>
                <w:lang w:val="en-US"/>
              </w:rPr>
            </w:pPr>
          </w:p>
        </w:tc>
        <w:tc>
          <w:tcPr>
            <w:tcW w:w="1311" w:type="dxa"/>
            <w:vAlign w:val="center"/>
          </w:tcPr>
          <w:p w14:paraId="572EB70D"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
                <w:bCs/>
                <w:sz w:val="20"/>
                <w:szCs w:val="20"/>
                <w:lang w:val="en-US"/>
              </w:rPr>
            </w:pPr>
            <w:r w:rsidRPr="007D20A8">
              <w:rPr>
                <w:rFonts w:ascii="Times New Roman" w:hAnsi="Times New Roman" w:cs="Times New Roman"/>
                <w:b/>
                <w:bCs/>
                <w:sz w:val="20"/>
                <w:szCs w:val="20"/>
                <w:lang w:val="en-US"/>
              </w:rPr>
              <w:t>3</w:t>
            </w:r>
          </w:p>
        </w:tc>
        <w:tc>
          <w:tcPr>
            <w:tcW w:w="1106" w:type="dxa"/>
            <w:vAlign w:val="center"/>
          </w:tcPr>
          <w:p w14:paraId="36314E28"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
                <w:bCs/>
                <w:sz w:val="20"/>
                <w:szCs w:val="20"/>
              </w:rPr>
            </w:pPr>
            <w:r w:rsidRPr="007D20A8">
              <w:rPr>
                <w:rFonts w:ascii="Times New Roman" w:hAnsi="Times New Roman" w:cs="Times New Roman"/>
                <w:b/>
                <w:bCs/>
                <w:sz w:val="20"/>
                <w:szCs w:val="20"/>
                <w:lang w:val="en-US"/>
              </w:rPr>
              <w:t>100</w:t>
            </w:r>
            <w:r>
              <w:rPr>
                <w:rFonts w:ascii="Times New Roman" w:hAnsi="Times New Roman" w:cs="Times New Roman"/>
                <w:b/>
                <w:bCs/>
                <w:sz w:val="20"/>
                <w:szCs w:val="20"/>
                <w:lang w:val="en-US"/>
              </w:rPr>
              <w:t>,00</w:t>
            </w:r>
          </w:p>
        </w:tc>
        <w:tc>
          <w:tcPr>
            <w:tcW w:w="1269" w:type="dxa"/>
          </w:tcPr>
          <w:p w14:paraId="1C90259B" w14:textId="77777777" w:rsidR="00781271" w:rsidRPr="007D20A8" w:rsidRDefault="00781271" w:rsidP="00DD5EB5">
            <w:pPr>
              <w:tabs>
                <w:tab w:val="left" w:pos="567"/>
              </w:tabs>
              <w:suppressAutoHyphens w:val="0"/>
              <w:spacing w:before="60" w:after="60"/>
              <w:ind w:left="0" w:right="0" w:firstLine="0"/>
              <w:jc w:val="right"/>
              <w:rPr>
                <w:rFonts w:ascii="Times New Roman" w:hAnsi="Times New Roman" w:cs="Times New Roman"/>
                <w:b/>
                <w:bCs/>
                <w:sz w:val="20"/>
                <w:szCs w:val="20"/>
              </w:rPr>
            </w:pPr>
          </w:p>
        </w:tc>
      </w:tr>
    </w:tbl>
    <w:p w14:paraId="57B6223E" w14:textId="57B4FA77" w:rsidR="00736D6F" w:rsidRPr="00BC3EDD" w:rsidRDefault="00781271" w:rsidP="00781271">
      <w:pPr>
        <w:tabs>
          <w:tab w:val="left" w:pos="567"/>
        </w:tabs>
        <w:suppressAutoHyphens w:val="0"/>
        <w:spacing w:before="60" w:after="60" w:line="264" w:lineRule="auto"/>
        <w:ind w:left="0" w:right="0" w:firstLine="0"/>
        <w:rPr>
          <w:spacing w:val="-6"/>
          <w:sz w:val="28"/>
          <w:szCs w:val="28"/>
          <w:lang w:val="nb-NO"/>
        </w:rPr>
      </w:pPr>
      <w:r>
        <w:rPr>
          <w:spacing w:val="-6"/>
          <w:sz w:val="28"/>
          <w:szCs w:val="28"/>
          <w:lang w:val="nb-NO"/>
        </w:rPr>
        <w:tab/>
      </w:r>
      <w:r w:rsidR="00F915D4" w:rsidRPr="00BC3EDD">
        <w:rPr>
          <w:b/>
          <w:spacing w:val="-6"/>
          <w:sz w:val="28"/>
          <w:szCs w:val="28"/>
          <w:lang w:val="nb-NO"/>
        </w:rPr>
        <w:t>Nhận xét:</w:t>
      </w:r>
      <w:r w:rsidR="00736D6F" w:rsidRPr="00BC3EDD">
        <w:rPr>
          <w:spacing w:val="-6"/>
          <w:sz w:val="28"/>
          <w:szCs w:val="28"/>
          <w:lang w:val="nb-NO"/>
        </w:rPr>
        <w:t xml:space="preserve"> </w:t>
      </w:r>
      <w:r w:rsidR="00F915D4" w:rsidRPr="00BC3EDD">
        <w:rPr>
          <w:spacing w:val="-6"/>
          <w:sz w:val="28"/>
          <w:szCs w:val="28"/>
          <w:lang w:val="nb-NO"/>
        </w:rPr>
        <w:t>Với tài liệu được cung cấp</w:t>
      </w:r>
      <w:r w:rsidR="00B72717">
        <w:rPr>
          <w:spacing w:val="-6"/>
          <w:sz w:val="28"/>
          <w:szCs w:val="28"/>
          <w:lang w:val="nb-NO"/>
        </w:rPr>
        <w:t>,</w:t>
      </w:r>
      <w:r w:rsidR="00F915D4" w:rsidRPr="00BC3EDD">
        <w:rPr>
          <w:spacing w:val="-6"/>
          <w:sz w:val="28"/>
          <w:szCs w:val="28"/>
          <w:lang w:val="nb-NO"/>
        </w:rPr>
        <w:t xml:space="preserve"> qua xem xét thẩm định và kết hợp với quá trình kiểm tra, giám sát, Ban kiểm soát Công ty thống nhất đánh giá:</w:t>
      </w:r>
    </w:p>
    <w:p w14:paraId="4691E8A7" w14:textId="57BEBAB4" w:rsidR="00736D6F" w:rsidRPr="007463F5" w:rsidRDefault="00F915D4" w:rsidP="00F64B6D">
      <w:pPr>
        <w:widowControl w:val="0"/>
        <w:tabs>
          <w:tab w:val="left" w:pos="567"/>
        </w:tabs>
        <w:suppressAutoHyphens w:val="0"/>
        <w:spacing w:before="60" w:after="60" w:line="264" w:lineRule="auto"/>
        <w:ind w:left="0" w:right="0" w:firstLine="720"/>
        <w:rPr>
          <w:spacing w:val="-2"/>
          <w:sz w:val="28"/>
          <w:szCs w:val="28"/>
          <w:lang w:val="nb-NO"/>
        </w:rPr>
      </w:pPr>
      <w:r w:rsidRPr="007463F5">
        <w:rPr>
          <w:spacing w:val="-2"/>
          <w:sz w:val="28"/>
          <w:szCs w:val="28"/>
          <w:lang w:val="nb-NO"/>
        </w:rPr>
        <w:t>- Công ty đã tập trung chỉ đạo, tích cực triển khai đồng bộ các giải pháp trong tổ chức sản xuất kinh doanh, đoàn kết nhất trí khắc phục mọi khó khăn, tập trung đẩy mạnh sản xuất và tiêu thụ, thực hành tiết kiệm chi phí, đảm bảo ổn định sản xuất, việc làm, thu nhập cho người lao động, Công ty đã hoàn thành và hoàn thành vượt mức các chỉ tiêu về sản lượng và doanh thu, lợi nhuận so với Nghị quyết của Đại hội đồng cổ đông năm 202</w:t>
      </w:r>
      <w:r w:rsidR="00AD642F" w:rsidRPr="007463F5">
        <w:rPr>
          <w:spacing w:val="-2"/>
          <w:sz w:val="28"/>
          <w:szCs w:val="28"/>
          <w:lang w:val="nb-NO"/>
        </w:rPr>
        <w:t>4</w:t>
      </w:r>
      <w:r w:rsidRPr="007463F5">
        <w:rPr>
          <w:spacing w:val="-2"/>
          <w:sz w:val="28"/>
          <w:szCs w:val="28"/>
          <w:lang w:val="nb-NO"/>
        </w:rPr>
        <w:t xml:space="preserve"> giao. </w:t>
      </w:r>
    </w:p>
    <w:p w14:paraId="7EEDD44D" w14:textId="70AD0568" w:rsidR="00736D6F" w:rsidRPr="00BC3EDD" w:rsidRDefault="00F915D4" w:rsidP="00F64B6D">
      <w:pPr>
        <w:widowControl w:val="0"/>
        <w:tabs>
          <w:tab w:val="left" w:pos="567"/>
        </w:tabs>
        <w:suppressAutoHyphens w:val="0"/>
        <w:spacing w:before="60" w:after="60" w:line="264" w:lineRule="auto"/>
        <w:ind w:left="0" w:right="0" w:firstLine="720"/>
        <w:rPr>
          <w:spacing w:val="-6"/>
          <w:sz w:val="28"/>
          <w:szCs w:val="28"/>
          <w:lang w:val="nb-NO"/>
        </w:rPr>
      </w:pPr>
      <w:r w:rsidRPr="00BC3EDD">
        <w:rPr>
          <w:spacing w:val="-6"/>
          <w:sz w:val="28"/>
          <w:szCs w:val="28"/>
          <w:lang w:val="nb-NO"/>
        </w:rPr>
        <w:lastRenderedPageBreak/>
        <w:t xml:space="preserve">- HĐQT, Ban Giám đốc đã nghiêm túc quán triệt, chấp hành, tuân thủ theo quy định của pháp luật, Điều lệ và Quy chế của </w:t>
      </w:r>
      <w:r w:rsidR="000D6B2E">
        <w:rPr>
          <w:spacing w:val="-6"/>
          <w:sz w:val="28"/>
          <w:szCs w:val="28"/>
          <w:lang w:val="nb-NO"/>
        </w:rPr>
        <w:t>C</w:t>
      </w:r>
      <w:r w:rsidRPr="00BC3EDD">
        <w:rPr>
          <w:spacing w:val="-6"/>
          <w:sz w:val="28"/>
          <w:szCs w:val="28"/>
          <w:lang w:val="nb-NO"/>
        </w:rPr>
        <w:t xml:space="preserve">ông ty, thực hiện các mục tiêu, nhiệm vụ do Đại hội đồng cổ đông giao theo Nghị quyết Đại hội đồng cổ đông </w:t>
      </w:r>
      <w:r w:rsidR="00CB6FEB" w:rsidRPr="00BC3EDD">
        <w:rPr>
          <w:spacing w:val="-6"/>
          <w:sz w:val="28"/>
          <w:szCs w:val="28"/>
          <w:lang w:val="nb-NO"/>
        </w:rPr>
        <w:t>bất thường</w:t>
      </w:r>
      <w:r w:rsidRPr="00BC3EDD">
        <w:rPr>
          <w:spacing w:val="-6"/>
          <w:sz w:val="28"/>
          <w:szCs w:val="28"/>
          <w:lang w:val="nb-NO"/>
        </w:rPr>
        <w:t xml:space="preserve"> năm 202</w:t>
      </w:r>
      <w:r w:rsidR="00AD642F" w:rsidRPr="00BC3EDD">
        <w:rPr>
          <w:spacing w:val="-6"/>
          <w:sz w:val="28"/>
          <w:szCs w:val="28"/>
          <w:lang w:val="nb-NO"/>
        </w:rPr>
        <w:t>4</w:t>
      </w:r>
      <w:r w:rsidRPr="00BC3EDD">
        <w:rPr>
          <w:spacing w:val="-6"/>
          <w:sz w:val="28"/>
          <w:szCs w:val="28"/>
          <w:lang w:val="nb-NO"/>
        </w:rPr>
        <w:t>, vì lợi ích của các cổ đông.</w:t>
      </w:r>
    </w:p>
    <w:p w14:paraId="32311BFF" w14:textId="0588F256" w:rsidR="00736D6F" w:rsidRPr="002C500E" w:rsidRDefault="00F915D4" w:rsidP="00736D6F">
      <w:pPr>
        <w:widowControl w:val="0"/>
        <w:tabs>
          <w:tab w:val="left" w:pos="567"/>
        </w:tabs>
        <w:suppressAutoHyphens w:val="0"/>
        <w:spacing w:before="60" w:after="60" w:line="264" w:lineRule="auto"/>
        <w:ind w:left="0" w:right="0" w:firstLine="720"/>
        <w:rPr>
          <w:spacing w:val="-6"/>
          <w:sz w:val="28"/>
          <w:szCs w:val="28"/>
          <w:lang w:val="nb-NO"/>
        </w:rPr>
      </w:pPr>
      <w:r w:rsidRPr="002C500E">
        <w:rPr>
          <w:spacing w:val="-6"/>
          <w:sz w:val="28"/>
          <w:szCs w:val="28"/>
          <w:lang w:val="nb-NO"/>
        </w:rPr>
        <w:t>- Thống nhất với các Báo cáo của HĐQT, Báo cáo của Ban Giám đốc trình Đại hội đồng cổ đông thường niên năm 202</w:t>
      </w:r>
      <w:r w:rsidR="002C500E" w:rsidRPr="002C500E">
        <w:rPr>
          <w:spacing w:val="-6"/>
          <w:sz w:val="28"/>
          <w:szCs w:val="28"/>
          <w:lang w:val="nb-NO"/>
        </w:rPr>
        <w:t>5</w:t>
      </w:r>
      <w:r w:rsidRPr="002C500E">
        <w:rPr>
          <w:spacing w:val="-6"/>
          <w:sz w:val="28"/>
          <w:szCs w:val="28"/>
          <w:lang w:val="nb-NO"/>
        </w:rPr>
        <w:t>;</w:t>
      </w:r>
    </w:p>
    <w:p w14:paraId="47B7A20C" w14:textId="77777777" w:rsidR="00736D6F" w:rsidRPr="002C500E" w:rsidRDefault="00F915D4" w:rsidP="00736D6F">
      <w:pPr>
        <w:widowControl w:val="0"/>
        <w:tabs>
          <w:tab w:val="left" w:pos="567"/>
        </w:tabs>
        <w:suppressAutoHyphens w:val="0"/>
        <w:spacing w:before="60" w:after="60" w:line="264" w:lineRule="auto"/>
        <w:ind w:left="0" w:right="0" w:firstLine="720"/>
        <w:rPr>
          <w:spacing w:val="-6"/>
          <w:sz w:val="28"/>
          <w:szCs w:val="28"/>
          <w:lang w:val="nb-NO"/>
        </w:rPr>
      </w:pPr>
      <w:r w:rsidRPr="002C500E">
        <w:rPr>
          <w:spacing w:val="-6"/>
          <w:sz w:val="28"/>
          <w:szCs w:val="28"/>
          <w:lang w:val="nb-NO"/>
        </w:rPr>
        <w:t xml:space="preserve">- Hội đồng quản trị, Giám đốc không sử dụng thông tin, bí quyết, cơ hội kinh doanh của Công ty, không lạm dụng địa vị, chức vụ và tài sản của Công ty để trục lợi hoặc phục vụ lợi ích cá nhân, gia đình và người thân. </w:t>
      </w:r>
    </w:p>
    <w:p w14:paraId="0AAB63C4" w14:textId="4149A01E" w:rsidR="00F915D4" w:rsidRPr="002C500E" w:rsidRDefault="00F915D4" w:rsidP="00736D6F">
      <w:pPr>
        <w:widowControl w:val="0"/>
        <w:tabs>
          <w:tab w:val="left" w:pos="567"/>
        </w:tabs>
        <w:suppressAutoHyphens w:val="0"/>
        <w:spacing w:before="60" w:after="60" w:line="264" w:lineRule="auto"/>
        <w:ind w:left="0" w:right="0" w:firstLine="720"/>
        <w:rPr>
          <w:spacing w:val="-6"/>
          <w:sz w:val="28"/>
          <w:szCs w:val="28"/>
          <w:lang w:val="nb-NO"/>
        </w:rPr>
      </w:pPr>
      <w:r w:rsidRPr="002C500E">
        <w:rPr>
          <w:spacing w:val="-6"/>
          <w:sz w:val="28"/>
          <w:szCs w:val="28"/>
          <w:lang w:val="nb-NO"/>
        </w:rPr>
        <w:t>Trong năm 202</w:t>
      </w:r>
      <w:r w:rsidR="002C500E" w:rsidRPr="002C500E">
        <w:rPr>
          <w:spacing w:val="-6"/>
          <w:sz w:val="28"/>
          <w:szCs w:val="28"/>
          <w:lang w:val="nb-NO"/>
        </w:rPr>
        <w:t>4</w:t>
      </w:r>
      <w:r w:rsidRPr="002C500E">
        <w:rPr>
          <w:spacing w:val="-6"/>
          <w:sz w:val="28"/>
          <w:szCs w:val="28"/>
          <w:lang w:val="nb-NO"/>
        </w:rPr>
        <w:t>, thông qua hoạt động giám sát của mình, Ban kiểm soát không nhận thấy bất kỳ dấu hiệu bất thường nào trong hoạt động kinh doanh của Công ty. Ban kiểm soát cho rằng các hoạt động của Công ty đã đảm bảo được việc phát triển an toàn, bền vững và tuân thủ theo đúng Pháp luật, Điều lệ Công ty, các Nghị quyết của Đại hội Cổ đông và HĐQT.</w:t>
      </w:r>
    </w:p>
    <w:p w14:paraId="6C1F118B" w14:textId="505A4689" w:rsidR="00F915D4" w:rsidRPr="008A1188" w:rsidRDefault="00F915D4" w:rsidP="00736D6F">
      <w:pPr>
        <w:tabs>
          <w:tab w:val="left" w:pos="567"/>
        </w:tabs>
        <w:suppressAutoHyphens w:val="0"/>
        <w:spacing w:before="0" w:line="264" w:lineRule="auto"/>
        <w:ind w:left="0" w:right="0" w:firstLine="720"/>
        <w:rPr>
          <w:b/>
          <w:spacing w:val="-6"/>
          <w:sz w:val="28"/>
          <w:szCs w:val="28"/>
          <w:lang w:val="nb-NO"/>
        </w:rPr>
      </w:pPr>
      <w:r w:rsidRPr="008A1188">
        <w:rPr>
          <w:b/>
          <w:spacing w:val="-6"/>
          <w:sz w:val="28"/>
          <w:szCs w:val="28"/>
          <w:lang w:val="nb-NO"/>
        </w:rPr>
        <w:t>2. Kết quả thẩm định báo cáo tài chính năm 202</w:t>
      </w:r>
      <w:r w:rsidR="005271A4" w:rsidRPr="008A1188">
        <w:rPr>
          <w:b/>
          <w:spacing w:val="-6"/>
          <w:sz w:val="28"/>
          <w:szCs w:val="28"/>
          <w:lang w:val="nb-NO"/>
        </w:rPr>
        <w:t>4</w:t>
      </w:r>
    </w:p>
    <w:p w14:paraId="7EF0FC4D" w14:textId="3DCFB195" w:rsidR="00F915D4" w:rsidRPr="008A1188" w:rsidRDefault="00F915D4" w:rsidP="00736D6F">
      <w:pPr>
        <w:tabs>
          <w:tab w:val="left" w:pos="567"/>
        </w:tabs>
        <w:suppressAutoHyphens w:val="0"/>
        <w:spacing w:before="0" w:line="264" w:lineRule="auto"/>
        <w:ind w:left="0" w:right="0" w:firstLine="720"/>
        <w:rPr>
          <w:b/>
          <w:spacing w:val="-6"/>
          <w:sz w:val="28"/>
          <w:szCs w:val="28"/>
          <w:lang w:val="nb-NO"/>
        </w:rPr>
      </w:pPr>
      <w:r w:rsidRPr="008A1188">
        <w:rPr>
          <w:b/>
          <w:spacing w:val="-6"/>
          <w:sz w:val="28"/>
          <w:szCs w:val="28"/>
          <w:lang w:val="nb-NO"/>
        </w:rPr>
        <w:t>2.1. Các số liệu về vốn và tài sản tại thời điểm 31/12/202</w:t>
      </w:r>
      <w:r w:rsidR="005271A4" w:rsidRPr="008A1188">
        <w:rPr>
          <w:b/>
          <w:spacing w:val="-6"/>
          <w:sz w:val="28"/>
          <w:szCs w:val="28"/>
          <w:lang w:val="nb-NO"/>
        </w:rPr>
        <w:t>4</w:t>
      </w:r>
    </w:p>
    <w:tbl>
      <w:tblPr>
        <w:tblW w:w="9285" w:type="dxa"/>
        <w:jc w:val="center"/>
        <w:tblLook w:val="04A0" w:firstRow="1" w:lastRow="0" w:firstColumn="1" w:lastColumn="0" w:noHBand="0" w:noVBand="1"/>
      </w:tblPr>
      <w:tblGrid>
        <w:gridCol w:w="670"/>
        <w:gridCol w:w="6052"/>
        <w:gridCol w:w="2563"/>
      </w:tblGrid>
      <w:tr w:rsidR="00400339" w:rsidRPr="00400339" w14:paraId="26FEBE3C" w14:textId="77777777" w:rsidTr="00353762">
        <w:trPr>
          <w:trHeight w:val="322"/>
          <w:tblHeader/>
          <w:jc w:val="center"/>
        </w:trPr>
        <w:tc>
          <w:tcPr>
            <w:tcW w:w="670" w:type="dxa"/>
            <w:vMerge w:val="restart"/>
            <w:tcBorders>
              <w:top w:val="double" w:sz="6" w:space="0" w:color="auto"/>
              <w:left w:val="double" w:sz="6" w:space="0" w:color="auto"/>
              <w:bottom w:val="single" w:sz="4" w:space="0" w:color="000000"/>
              <w:right w:val="single" w:sz="4" w:space="0" w:color="auto"/>
            </w:tcBorders>
            <w:shd w:val="clear" w:color="auto" w:fill="auto"/>
            <w:vAlign w:val="center"/>
            <w:hideMark/>
          </w:tcPr>
          <w:p w14:paraId="7E0C0B15" w14:textId="77777777" w:rsidR="00F915D4" w:rsidRPr="00400339" w:rsidRDefault="00F915D4" w:rsidP="00353762">
            <w:pPr>
              <w:suppressAutoHyphens w:val="0"/>
              <w:spacing w:before="0"/>
              <w:ind w:left="0" w:right="0" w:firstLine="0"/>
              <w:jc w:val="center"/>
              <w:rPr>
                <w:b/>
                <w:bCs/>
                <w:sz w:val="24"/>
                <w:szCs w:val="24"/>
                <w:lang w:eastAsia="en-US"/>
              </w:rPr>
            </w:pPr>
            <w:r w:rsidRPr="00400339">
              <w:rPr>
                <w:b/>
                <w:bCs/>
                <w:sz w:val="24"/>
                <w:szCs w:val="24"/>
                <w:lang w:eastAsia="en-US"/>
              </w:rPr>
              <w:t>STT</w:t>
            </w:r>
          </w:p>
        </w:tc>
        <w:tc>
          <w:tcPr>
            <w:tcW w:w="6052" w:type="dxa"/>
            <w:vMerge w:val="restart"/>
            <w:tcBorders>
              <w:top w:val="double" w:sz="6" w:space="0" w:color="auto"/>
              <w:left w:val="nil"/>
              <w:bottom w:val="single" w:sz="4" w:space="0" w:color="000000"/>
              <w:right w:val="single" w:sz="4" w:space="0" w:color="auto"/>
            </w:tcBorders>
            <w:shd w:val="clear" w:color="auto" w:fill="auto"/>
            <w:vAlign w:val="center"/>
            <w:hideMark/>
          </w:tcPr>
          <w:p w14:paraId="2F12213C" w14:textId="77777777" w:rsidR="00F915D4" w:rsidRPr="008D5639" w:rsidRDefault="00F915D4" w:rsidP="00353762">
            <w:pPr>
              <w:suppressAutoHyphens w:val="0"/>
              <w:spacing w:before="0"/>
              <w:ind w:left="0" w:right="0" w:firstLine="0"/>
              <w:jc w:val="center"/>
              <w:rPr>
                <w:b/>
                <w:bCs/>
                <w:sz w:val="26"/>
                <w:szCs w:val="26"/>
                <w:lang w:eastAsia="en-US"/>
              </w:rPr>
            </w:pPr>
            <w:r w:rsidRPr="008D5639">
              <w:rPr>
                <w:b/>
                <w:bCs/>
                <w:sz w:val="26"/>
                <w:szCs w:val="26"/>
                <w:lang w:eastAsia="en-US"/>
              </w:rPr>
              <w:t>Một số chỉ tiêu tài chính chủ yếu</w:t>
            </w:r>
          </w:p>
        </w:tc>
        <w:tc>
          <w:tcPr>
            <w:tcW w:w="2563" w:type="dxa"/>
            <w:vMerge w:val="restart"/>
            <w:tcBorders>
              <w:top w:val="double" w:sz="6" w:space="0" w:color="auto"/>
              <w:left w:val="single" w:sz="4" w:space="0" w:color="auto"/>
              <w:bottom w:val="single" w:sz="4" w:space="0" w:color="000000"/>
              <w:right w:val="double" w:sz="6" w:space="0" w:color="auto"/>
            </w:tcBorders>
            <w:shd w:val="clear" w:color="auto" w:fill="auto"/>
            <w:vAlign w:val="center"/>
            <w:hideMark/>
          </w:tcPr>
          <w:p w14:paraId="6591D755" w14:textId="085F5BB1" w:rsidR="00F915D4" w:rsidRPr="008D5639" w:rsidRDefault="00F915D4" w:rsidP="00353762">
            <w:pPr>
              <w:suppressAutoHyphens w:val="0"/>
              <w:spacing w:before="0"/>
              <w:ind w:left="0" w:right="0" w:firstLine="0"/>
              <w:jc w:val="center"/>
              <w:rPr>
                <w:b/>
                <w:bCs/>
                <w:sz w:val="26"/>
                <w:szCs w:val="26"/>
                <w:lang w:eastAsia="en-US"/>
              </w:rPr>
            </w:pPr>
            <w:r w:rsidRPr="008D5639">
              <w:rPr>
                <w:b/>
                <w:bCs/>
                <w:sz w:val="26"/>
                <w:szCs w:val="26"/>
                <w:lang w:eastAsia="en-US"/>
              </w:rPr>
              <w:t>Giá trị (ĐVT: VNĐ)</w:t>
            </w:r>
          </w:p>
        </w:tc>
      </w:tr>
      <w:tr w:rsidR="00400339" w:rsidRPr="00400339" w14:paraId="15B0EC8B" w14:textId="77777777" w:rsidTr="00353762">
        <w:trPr>
          <w:trHeight w:val="362"/>
          <w:jc w:val="center"/>
        </w:trPr>
        <w:tc>
          <w:tcPr>
            <w:tcW w:w="670" w:type="dxa"/>
            <w:vMerge/>
            <w:tcBorders>
              <w:top w:val="double" w:sz="6" w:space="0" w:color="auto"/>
              <w:left w:val="double" w:sz="6" w:space="0" w:color="auto"/>
              <w:bottom w:val="single" w:sz="4" w:space="0" w:color="000000"/>
              <w:right w:val="single" w:sz="4" w:space="0" w:color="auto"/>
            </w:tcBorders>
            <w:vAlign w:val="center"/>
            <w:hideMark/>
          </w:tcPr>
          <w:p w14:paraId="15D4BBEC" w14:textId="77777777" w:rsidR="00F915D4" w:rsidRPr="00400339" w:rsidRDefault="00F915D4" w:rsidP="00353762">
            <w:pPr>
              <w:suppressAutoHyphens w:val="0"/>
              <w:spacing w:before="0"/>
              <w:ind w:left="0" w:right="0" w:firstLine="0"/>
              <w:jc w:val="left"/>
              <w:rPr>
                <w:b/>
                <w:bCs/>
                <w:sz w:val="28"/>
                <w:szCs w:val="28"/>
                <w:lang w:eastAsia="en-US"/>
              </w:rPr>
            </w:pPr>
          </w:p>
        </w:tc>
        <w:tc>
          <w:tcPr>
            <w:tcW w:w="6052" w:type="dxa"/>
            <w:vMerge/>
            <w:tcBorders>
              <w:top w:val="double" w:sz="6" w:space="0" w:color="auto"/>
              <w:left w:val="nil"/>
              <w:bottom w:val="single" w:sz="4" w:space="0" w:color="000000"/>
              <w:right w:val="single" w:sz="4" w:space="0" w:color="auto"/>
            </w:tcBorders>
            <w:vAlign w:val="center"/>
            <w:hideMark/>
          </w:tcPr>
          <w:p w14:paraId="1D3A0216" w14:textId="77777777" w:rsidR="00F915D4" w:rsidRPr="00400339" w:rsidRDefault="00F915D4" w:rsidP="00353762">
            <w:pPr>
              <w:suppressAutoHyphens w:val="0"/>
              <w:spacing w:before="0"/>
              <w:ind w:left="0" w:right="0" w:firstLine="0"/>
              <w:jc w:val="left"/>
              <w:rPr>
                <w:b/>
                <w:bCs/>
                <w:sz w:val="28"/>
                <w:szCs w:val="28"/>
                <w:lang w:eastAsia="en-US"/>
              </w:rPr>
            </w:pPr>
          </w:p>
        </w:tc>
        <w:tc>
          <w:tcPr>
            <w:tcW w:w="2563" w:type="dxa"/>
            <w:vMerge/>
            <w:tcBorders>
              <w:top w:val="double" w:sz="6" w:space="0" w:color="auto"/>
              <w:left w:val="single" w:sz="4" w:space="0" w:color="auto"/>
              <w:bottom w:val="single" w:sz="4" w:space="0" w:color="000000"/>
              <w:right w:val="double" w:sz="6" w:space="0" w:color="auto"/>
            </w:tcBorders>
            <w:vAlign w:val="center"/>
            <w:hideMark/>
          </w:tcPr>
          <w:p w14:paraId="556EC60E" w14:textId="77777777" w:rsidR="00F915D4" w:rsidRPr="00400339" w:rsidRDefault="00F915D4" w:rsidP="00353762">
            <w:pPr>
              <w:suppressAutoHyphens w:val="0"/>
              <w:spacing w:before="0"/>
              <w:ind w:left="0" w:right="0" w:firstLine="0"/>
              <w:jc w:val="left"/>
              <w:rPr>
                <w:b/>
                <w:bCs/>
                <w:sz w:val="28"/>
                <w:szCs w:val="28"/>
                <w:lang w:eastAsia="en-US"/>
              </w:rPr>
            </w:pPr>
          </w:p>
        </w:tc>
      </w:tr>
      <w:tr w:rsidR="00400339" w:rsidRPr="00400339" w14:paraId="4FBDB161" w14:textId="77777777" w:rsidTr="00353762">
        <w:trPr>
          <w:trHeight w:val="390"/>
          <w:jc w:val="center"/>
        </w:trPr>
        <w:tc>
          <w:tcPr>
            <w:tcW w:w="670" w:type="dxa"/>
            <w:tcBorders>
              <w:top w:val="nil"/>
              <w:left w:val="double" w:sz="6" w:space="0" w:color="auto"/>
              <w:bottom w:val="single" w:sz="4" w:space="0" w:color="auto"/>
              <w:right w:val="single" w:sz="4" w:space="0" w:color="auto"/>
            </w:tcBorders>
            <w:shd w:val="clear" w:color="auto" w:fill="auto"/>
            <w:noWrap/>
            <w:vAlign w:val="bottom"/>
            <w:hideMark/>
          </w:tcPr>
          <w:p w14:paraId="3F6F41B9" w14:textId="77777777" w:rsidR="00F915D4" w:rsidRPr="00400339" w:rsidRDefault="00F915D4" w:rsidP="00353762">
            <w:pPr>
              <w:suppressAutoHyphens w:val="0"/>
              <w:spacing w:before="0"/>
              <w:ind w:left="0" w:right="0" w:firstLine="0"/>
              <w:jc w:val="center"/>
              <w:rPr>
                <w:b/>
                <w:bCs/>
                <w:sz w:val="26"/>
                <w:szCs w:val="26"/>
                <w:lang w:eastAsia="en-US"/>
              </w:rPr>
            </w:pPr>
            <w:r w:rsidRPr="00400339">
              <w:rPr>
                <w:b/>
                <w:bCs/>
                <w:sz w:val="26"/>
                <w:szCs w:val="26"/>
                <w:lang w:eastAsia="en-US"/>
              </w:rPr>
              <w:t>A</w:t>
            </w:r>
          </w:p>
        </w:tc>
        <w:tc>
          <w:tcPr>
            <w:tcW w:w="6052" w:type="dxa"/>
            <w:tcBorders>
              <w:top w:val="nil"/>
              <w:left w:val="nil"/>
              <w:bottom w:val="single" w:sz="4" w:space="0" w:color="auto"/>
              <w:right w:val="single" w:sz="4" w:space="0" w:color="auto"/>
            </w:tcBorders>
            <w:shd w:val="clear" w:color="auto" w:fill="auto"/>
            <w:vAlign w:val="bottom"/>
            <w:hideMark/>
          </w:tcPr>
          <w:p w14:paraId="2A393D03" w14:textId="77777777" w:rsidR="00F915D4" w:rsidRPr="00400339" w:rsidRDefault="00F915D4" w:rsidP="00353762">
            <w:pPr>
              <w:suppressAutoHyphens w:val="0"/>
              <w:spacing w:before="0"/>
              <w:ind w:left="0" w:right="0" w:firstLine="0"/>
              <w:jc w:val="left"/>
              <w:rPr>
                <w:b/>
                <w:bCs/>
                <w:sz w:val="26"/>
                <w:szCs w:val="26"/>
                <w:lang w:eastAsia="en-US"/>
              </w:rPr>
            </w:pPr>
            <w:r w:rsidRPr="00400339">
              <w:rPr>
                <w:b/>
                <w:bCs/>
                <w:sz w:val="26"/>
                <w:szCs w:val="26"/>
                <w:lang w:eastAsia="en-US"/>
              </w:rPr>
              <w:t>Tổng tài sản</w:t>
            </w:r>
          </w:p>
        </w:tc>
        <w:tc>
          <w:tcPr>
            <w:tcW w:w="2563" w:type="dxa"/>
            <w:tcBorders>
              <w:top w:val="single" w:sz="4" w:space="0" w:color="auto"/>
              <w:left w:val="nil"/>
              <w:bottom w:val="single" w:sz="4" w:space="0" w:color="auto"/>
              <w:right w:val="double" w:sz="6" w:space="0" w:color="auto"/>
            </w:tcBorders>
            <w:shd w:val="clear" w:color="auto" w:fill="auto"/>
            <w:vAlign w:val="bottom"/>
          </w:tcPr>
          <w:p w14:paraId="70E657A8" w14:textId="1EB69D82" w:rsidR="00F915D4" w:rsidRPr="00400339" w:rsidRDefault="00BA653C" w:rsidP="00353762">
            <w:pPr>
              <w:suppressAutoHyphens w:val="0"/>
              <w:spacing w:before="0"/>
              <w:ind w:left="0" w:right="0" w:firstLine="0"/>
              <w:jc w:val="right"/>
              <w:rPr>
                <w:b/>
                <w:bCs/>
                <w:sz w:val="26"/>
                <w:szCs w:val="26"/>
                <w:lang w:eastAsia="en-US"/>
              </w:rPr>
            </w:pPr>
            <w:r w:rsidRPr="00400339">
              <w:rPr>
                <w:b/>
                <w:bCs/>
                <w:sz w:val="26"/>
                <w:szCs w:val="26"/>
                <w:lang w:eastAsia="en-US"/>
              </w:rPr>
              <w:t>2.343.882.582.953</w:t>
            </w:r>
          </w:p>
        </w:tc>
      </w:tr>
      <w:tr w:rsidR="00400339" w:rsidRPr="00400339" w14:paraId="7C4CF48A" w14:textId="77777777" w:rsidTr="00353762">
        <w:trPr>
          <w:trHeight w:val="390"/>
          <w:jc w:val="center"/>
        </w:trPr>
        <w:tc>
          <w:tcPr>
            <w:tcW w:w="670" w:type="dxa"/>
            <w:tcBorders>
              <w:top w:val="nil"/>
              <w:left w:val="double" w:sz="6" w:space="0" w:color="auto"/>
              <w:bottom w:val="single" w:sz="4" w:space="0" w:color="auto"/>
              <w:right w:val="single" w:sz="4" w:space="0" w:color="auto"/>
            </w:tcBorders>
            <w:shd w:val="clear" w:color="auto" w:fill="auto"/>
            <w:noWrap/>
            <w:vAlign w:val="bottom"/>
            <w:hideMark/>
          </w:tcPr>
          <w:p w14:paraId="3B4ABF10" w14:textId="77777777" w:rsidR="00F915D4" w:rsidRPr="00400339" w:rsidRDefault="00F915D4" w:rsidP="00353762">
            <w:pPr>
              <w:suppressAutoHyphens w:val="0"/>
              <w:spacing w:before="0"/>
              <w:ind w:left="0" w:right="0" w:firstLine="0"/>
              <w:jc w:val="center"/>
              <w:rPr>
                <w:b/>
                <w:bCs/>
                <w:sz w:val="26"/>
                <w:szCs w:val="26"/>
                <w:lang w:eastAsia="en-US"/>
              </w:rPr>
            </w:pPr>
            <w:r w:rsidRPr="00400339">
              <w:rPr>
                <w:b/>
                <w:bCs/>
                <w:sz w:val="26"/>
                <w:szCs w:val="26"/>
                <w:lang w:eastAsia="en-US"/>
              </w:rPr>
              <w:t>I</w:t>
            </w:r>
          </w:p>
        </w:tc>
        <w:tc>
          <w:tcPr>
            <w:tcW w:w="6052" w:type="dxa"/>
            <w:tcBorders>
              <w:top w:val="nil"/>
              <w:left w:val="nil"/>
              <w:bottom w:val="single" w:sz="4" w:space="0" w:color="auto"/>
              <w:right w:val="single" w:sz="4" w:space="0" w:color="auto"/>
            </w:tcBorders>
            <w:shd w:val="clear" w:color="auto" w:fill="auto"/>
            <w:vAlign w:val="bottom"/>
            <w:hideMark/>
          </w:tcPr>
          <w:p w14:paraId="3D90A713" w14:textId="77777777" w:rsidR="00F915D4" w:rsidRPr="00400339" w:rsidRDefault="00F915D4" w:rsidP="00353762">
            <w:pPr>
              <w:suppressAutoHyphens w:val="0"/>
              <w:spacing w:before="0"/>
              <w:ind w:left="0" w:right="0" w:firstLine="0"/>
              <w:jc w:val="left"/>
              <w:rPr>
                <w:b/>
                <w:bCs/>
                <w:sz w:val="26"/>
                <w:szCs w:val="26"/>
                <w:lang w:eastAsia="en-US"/>
              </w:rPr>
            </w:pPr>
            <w:r w:rsidRPr="00400339">
              <w:rPr>
                <w:b/>
                <w:bCs/>
                <w:sz w:val="26"/>
                <w:szCs w:val="26"/>
                <w:lang w:eastAsia="en-US"/>
              </w:rPr>
              <w:t>Tài sản ngắn hạn</w:t>
            </w:r>
          </w:p>
        </w:tc>
        <w:tc>
          <w:tcPr>
            <w:tcW w:w="2563" w:type="dxa"/>
            <w:tcBorders>
              <w:top w:val="nil"/>
              <w:left w:val="nil"/>
              <w:bottom w:val="single" w:sz="4" w:space="0" w:color="auto"/>
              <w:right w:val="double" w:sz="6" w:space="0" w:color="auto"/>
            </w:tcBorders>
            <w:shd w:val="clear" w:color="auto" w:fill="auto"/>
            <w:vAlign w:val="bottom"/>
          </w:tcPr>
          <w:p w14:paraId="71664AB5" w14:textId="409C2119" w:rsidR="00F915D4" w:rsidRPr="00400339" w:rsidRDefault="00BA653C" w:rsidP="00353762">
            <w:pPr>
              <w:suppressAutoHyphens w:val="0"/>
              <w:spacing w:before="0"/>
              <w:ind w:left="0" w:right="0" w:firstLine="0"/>
              <w:jc w:val="right"/>
              <w:rPr>
                <w:b/>
                <w:bCs/>
                <w:sz w:val="26"/>
                <w:szCs w:val="26"/>
                <w:lang w:eastAsia="en-US"/>
              </w:rPr>
            </w:pPr>
            <w:r w:rsidRPr="00400339">
              <w:rPr>
                <w:b/>
                <w:bCs/>
                <w:sz w:val="26"/>
                <w:szCs w:val="26"/>
                <w:lang w:eastAsia="en-US"/>
              </w:rPr>
              <w:t>1.181.605.010.711</w:t>
            </w:r>
          </w:p>
        </w:tc>
      </w:tr>
      <w:tr w:rsidR="00400339" w:rsidRPr="00400339" w14:paraId="13EC4DB6" w14:textId="77777777" w:rsidTr="00353762">
        <w:trPr>
          <w:trHeight w:val="390"/>
          <w:jc w:val="center"/>
        </w:trPr>
        <w:tc>
          <w:tcPr>
            <w:tcW w:w="670" w:type="dxa"/>
            <w:tcBorders>
              <w:top w:val="nil"/>
              <w:left w:val="double" w:sz="6" w:space="0" w:color="auto"/>
              <w:bottom w:val="single" w:sz="4" w:space="0" w:color="auto"/>
              <w:right w:val="single" w:sz="4" w:space="0" w:color="auto"/>
            </w:tcBorders>
            <w:shd w:val="clear" w:color="auto" w:fill="auto"/>
            <w:noWrap/>
            <w:vAlign w:val="bottom"/>
            <w:hideMark/>
          </w:tcPr>
          <w:p w14:paraId="2F4E5CD4" w14:textId="77777777" w:rsidR="00F915D4" w:rsidRPr="00400339" w:rsidRDefault="00F915D4" w:rsidP="00353762">
            <w:pPr>
              <w:suppressAutoHyphens w:val="0"/>
              <w:spacing w:before="0"/>
              <w:ind w:left="0" w:right="0" w:firstLine="0"/>
              <w:jc w:val="center"/>
              <w:rPr>
                <w:sz w:val="26"/>
                <w:szCs w:val="26"/>
                <w:lang w:eastAsia="en-US"/>
              </w:rPr>
            </w:pPr>
            <w:r w:rsidRPr="00400339">
              <w:rPr>
                <w:sz w:val="26"/>
                <w:szCs w:val="26"/>
                <w:lang w:eastAsia="en-US"/>
              </w:rPr>
              <w:t>1</w:t>
            </w:r>
          </w:p>
        </w:tc>
        <w:tc>
          <w:tcPr>
            <w:tcW w:w="6052" w:type="dxa"/>
            <w:tcBorders>
              <w:top w:val="nil"/>
              <w:left w:val="nil"/>
              <w:bottom w:val="single" w:sz="4" w:space="0" w:color="auto"/>
              <w:right w:val="single" w:sz="4" w:space="0" w:color="auto"/>
            </w:tcBorders>
            <w:shd w:val="clear" w:color="auto" w:fill="auto"/>
            <w:vAlign w:val="bottom"/>
            <w:hideMark/>
          </w:tcPr>
          <w:p w14:paraId="6C4BECE2" w14:textId="77777777" w:rsidR="00F915D4" w:rsidRPr="00400339" w:rsidRDefault="00F915D4" w:rsidP="00353762">
            <w:pPr>
              <w:suppressAutoHyphens w:val="0"/>
              <w:spacing w:before="0"/>
              <w:ind w:left="0" w:right="0" w:firstLine="0"/>
              <w:jc w:val="left"/>
              <w:rPr>
                <w:sz w:val="26"/>
                <w:szCs w:val="26"/>
                <w:lang w:eastAsia="en-US"/>
              </w:rPr>
            </w:pPr>
            <w:r w:rsidRPr="00400339">
              <w:rPr>
                <w:sz w:val="26"/>
                <w:szCs w:val="26"/>
                <w:lang w:eastAsia="en-US"/>
              </w:rPr>
              <w:t>Tiền và các khoản tương đương tiền</w:t>
            </w:r>
          </w:p>
        </w:tc>
        <w:tc>
          <w:tcPr>
            <w:tcW w:w="2563" w:type="dxa"/>
            <w:tcBorders>
              <w:top w:val="nil"/>
              <w:left w:val="nil"/>
              <w:bottom w:val="single" w:sz="4" w:space="0" w:color="auto"/>
              <w:right w:val="double" w:sz="6" w:space="0" w:color="auto"/>
            </w:tcBorders>
            <w:shd w:val="clear" w:color="auto" w:fill="auto"/>
            <w:vAlign w:val="bottom"/>
          </w:tcPr>
          <w:p w14:paraId="37CB78F6" w14:textId="23F6C317" w:rsidR="00F915D4" w:rsidRPr="00400339" w:rsidRDefault="00234576" w:rsidP="00353762">
            <w:pPr>
              <w:suppressAutoHyphens w:val="0"/>
              <w:spacing w:before="0"/>
              <w:ind w:left="0" w:right="0" w:firstLine="0"/>
              <w:jc w:val="right"/>
              <w:rPr>
                <w:b/>
                <w:sz w:val="26"/>
                <w:szCs w:val="26"/>
                <w:lang w:eastAsia="en-US"/>
              </w:rPr>
            </w:pPr>
            <w:r w:rsidRPr="00400339">
              <w:rPr>
                <w:b/>
                <w:sz w:val="26"/>
                <w:szCs w:val="26"/>
                <w:lang w:eastAsia="en-US"/>
              </w:rPr>
              <w:t>9.399.886.659</w:t>
            </w:r>
          </w:p>
        </w:tc>
      </w:tr>
      <w:tr w:rsidR="00400339" w:rsidRPr="00400339" w14:paraId="6CB15888" w14:textId="77777777" w:rsidTr="00353762">
        <w:trPr>
          <w:trHeight w:val="390"/>
          <w:jc w:val="center"/>
        </w:trPr>
        <w:tc>
          <w:tcPr>
            <w:tcW w:w="670" w:type="dxa"/>
            <w:tcBorders>
              <w:top w:val="nil"/>
              <w:left w:val="double" w:sz="6" w:space="0" w:color="auto"/>
              <w:bottom w:val="single" w:sz="4" w:space="0" w:color="auto"/>
              <w:right w:val="single" w:sz="4" w:space="0" w:color="auto"/>
            </w:tcBorders>
            <w:shd w:val="clear" w:color="auto" w:fill="auto"/>
            <w:noWrap/>
            <w:vAlign w:val="bottom"/>
            <w:hideMark/>
          </w:tcPr>
          <w:p w14:paraId="6B6DF883" w14:textId="77777777" w:rsidR="00F915D4" w:rsidRPr="00400339" w:rsidRDefault="00F915D4" w:rsidP="00353762">
            <w:pPr>
              <w:suppressAutoHyphens w:val="0"/>
              <w:spacing w:before="0"/>
              <w:ind w:left="0" w:right="0" w:firstLine="0"/>
              <w:jc w:val="center"/>
              <w:rPr>
                <w:sz w:val="26"/>
                <w:szCs w:val="26"/>
                <w:lang w:eastAsia="en-US"/>
              </w:rPr>
            </w:pPr>
            <w:r w:rsidRPr="00400339">
              <w:rPr>
                <w:sz w:val="26"/>
                <w:szCs w:val="26"/>
                <w:lang w:eastAsia="en-US"/>
              </w:rPr>
              <w:t>2</w:t>
            </w:r>
          </w:p>
        </w:tc>
        <w:tc>
          <w:tcPr>
            <w:tcW w:w="6052" w:type="dxa"/>
            <w:tcBorders>
              <w:top w:val="nil"/>
              <w:left w:val="nil"/>
              <w:bottom w:val="single" w:sz="4" w:space="0" w:color="auto"/>
              <w:right w:val="single" w:sz="4" w:space="0" w:color="auto"/>
            </w:tcBorders>
            <w:shd w:val="clear" w:color="auto" w:fill="auto"/>
            <w:vAlign w:val="bottom"/>
            <w:hideMark/>
          </w:tcPr>
          <w:p w14:paraId="74E398AC" w14:textId="77777777" w:rsidR="00F915D4" w:rsidRPr="00400339" w:rsidRDefault="00F915D4" w:rsidP="00353762">
            <w:pPr>
              <w:suppressAutoHyphens w:val="0"/>
              <w:spacing w:before="0"/>
              <w:ind w:left="0" w:right="0" w:firstLine="0"/>
              <w:jc w:val="left"/>
              <w:rPr>
                <w:sz w:val="26"/>
                <w:szCs w:val="26"/>
                <w:lang w:eastAsia="en-US"/>
              </w:rPr>
            </w:pPr>
            <w:r w:rsidRPr="00400339">
              <w:rPr>
                <w:sz w:val="26"/>
                <w:szCs w:val="26"/>
                <w:lang w:eastAsia="en-US"/>
              </w:rPr>
              <w:t>Các khoản đầu tư tài chính ngắn hạn</w:t>
            </w:r>
          </w:p>
        </w:tc>
        <w:tc>
          <w:tcPr>
            <w:tcW w:w="2563" w:type="dxa"/>
            <w:tcBorders>
              <w:top w:val="nil"/>
              <w:left w:val="nil"/>
              <w:bottom w:val="single" w:sz="4" w:space="0" w:color="auto"/>
              <w:right w:val="double" w:sz="6" w:space="0" w:color="auto"/>
            </w:tcBorders>
            <w:shd w:val="clear" w:color="auto" w:fill="auto"/>
            <w:vAlign w:val="bottom"/>
          </w:tcPr>
          <w:p w14:paraId="5A64EBA7" w14:textId="77777777" w:rsidR="00F915D4" w:rsidRPr="00400339" w:rsidRDefault="00F915D4" w:rsidP="00353762">
            <w:pPr>
              <w:suppressAutoHyphens w:val="0"/>
              <w:spacing w:before="0"/>
              <w:ind w:left="0" w:right="0" w:firstLine="0"/>
              <w:jc w:val="right"/>
              <w:rPr>
                <w:sz w:val="26"/>
                <w:szCs w:val="26"/>
                <w:lang w:eastAsia="en-US"/>
              </w:rPr>
            </w:pPr>
            <w:r w:rsidRPr="00400339">
              <w:rPr>
                <w:sz w:val="26"/>
                <w:szCs w:val="26"/>
                <w:lang w:eastAsia="en-US"/>
              </w:rPr>
              <w:t>0</w:t>
            </w:r>
          </w:p>
        </w:tc>
      </w:tr>
      <w:tr w:rsidR="00400339" w:rsidRPr="00400339" w14:paraId="34AF7314" w14:textId="77777777" w:rsidTr="00353762">
        <w:trPr>
          <w:trHeight w:val="390"/>
          <w:jc w:val="center"/>
        </w:trPr>
        <w:tc>
          <w:tcPr>
            <w:tcW w:w="670" w:type="dxa"/>
            <w:tcBorders>
              <w:top w:val="nil"/>
              <w:left w:val="double" w:sz="6" w:space="0" w:color="auto"/>
              <w:bottom w:val="single" w:sz="4" w:space="0" w:color="auto"/>
              <w:right w:val="single" w:sz="4" w:space="0" w:color="auto"/>
            </w:tcBorders>
            <w:shd w:val="clear" w:color="auto" w:fill="auto"/>
            <w:noWrap/>
            <w:vAlign w:val="bottom"/>
            <w:hideMark/>
          </w:tcPr>
          <w:p w14:paraId="6A9E44B4" w14:textId="77777777" w:rsidR="00F915D4" w:rsidRPr="00400339" w:rsidRDefault="00F915D4" w:rsidP="00353762">
            <w:pPr>
              <w:suppressAutoHyphens w:val="0"/>
              <w:spacing w:before="0"/>
              <w:ind w:left="0" w:right="0" w:firstLine="0"/>
              <w:jc w:val="center"/>
              <w:rPr>
                <w:sz w:val="26"/>
                <w:szCs w:val="26"/>
                <w:lang w:eastAsia="en-US"/>
              </w:rPr>
            </w:pPr>
            <w:r w:rsidRPr="00400339">
              <w:rPr>
                <w:sz w:val="26"/>
                <w:szCs w:val="26"/>
                <w:lang w:eastAsia="en-US"/>
              </w:rPr>
              <w:t>3</w:t>
            </w:r>
          </w:p>
        </w:tc>
        <w:tc>
          <w:tcPr>
            <w:tcW w:w="6052" w:type="dxa"/>
            <w:tcBorders>
              <w:top w:val="nil"/>
              <w:left w:val="nil"/>
              <w:bottom w:val="single" w:sz="4" w:space="0" w:color="auto"/>
              <w:right w:val="single" w:sz="4" w:space="0" w:color="auto"/>
            </w:tcBorders>
            <w:shd w:val="clear" w:color="auto" w:fill="auto"/>
            <w:vAlign w:val="bottom"/>
            <w:hideMark/>
          </w:tcPr>
          <w:p w14:paraId="54BE8B6D" w14:textId="77777777" w:rsidR="00F915D4" w:rsidRPr="00400339" w:rsidRDefault="00F915D4" w:rsidP="00353762">
            <w:pPr>
              <w:suppressAutoHyphens w:val="0"/>
              <w:spacing w:before="0"/>
              <w:ind w:left="0" w:right="0" w:firstLine="0"/>
              <w:jc w:val="left"/>
              <w:rPr>
                <w:sz w:val="26"/>
                <w:szCs w:val="26"/>
                <w:lang w:eastAsia="en-US"/>
              </w:rPr>
            </w:pPr>
            <w:r w:rsidRPr="00400339">
              <w:rPr>
                <w:sz w:val="26"/>
                <w:szCs w:val="26"/>
                <w:lang w:eastAsia="en-US"/>
              </w:rPr>
              <w:t xml:space="preserve"> Các khoản phải thu ngắn hạn</w:t>
            </w:r>
          </w:p>
        </w:tc>
        <w:tc>
          <w:tcPr>
            <w:tcW w:w="2563" w:type="dxa"/>
            <w:tcBorders>
              <w:top w:val="nil"/>
              <w:left w:val="nil"/>
              <w:bottom w:val="single" w:sz="4" w:space="0" w:color="auto"/>
              <w:right w:val="double" w:sz="6" w:space="0" w:color="auto"/>
            </w:tcBorders>
            <w:shd w:val="clear" w:color="auto" w:fill="auto"/>
            <w:vAlign w:val="bottom"/>
          </w:tcPr>
          <w:p w14:paraId="2CF7ACDD" w14:textId="5A2F6ABF" w:rsidR="00F915D4" w:rsidRPr="00400339" w:rsidRDefault="00234576" w:rsidP="000C453B">
            <w:pPr>
              <w:suppressAutoHyphens w:val="0"/>
              <w:spacing w:before="0"/>
              <w:ind w:left="0" w:right="0" w:firstLine="0"/>
              <w:jc w:val="right"/>
              <w:rPr>
                <w:b/>
                <w:sz w:val="26"/>
                <w:szCs w:val="26"/>
                <w:lang w:eastAsia="en-US"/>
              </w:rPr>
            </w:pPr>
            <w:r w:rsidRPr="00400339">
              <w:rPr>
                <w:b/>
                <w:sz w:val="26"/>
                <w:szCs w:val="26"/>
                <w:lang w:eastAsia="en-US"/>
              </w:rPr>
              <w:t>428.037.087.81</w:t>
            </w:r>
            <w:r w:rsidR="000C453B" w:rsidRPr="00400339">
              <w:rPr>
                <w:b/>
                <w:sz w:val="26"/>
                <w:szCs w:val="26"/>
                <w:lang w:eastAsia="en-US"/>
              </w:rPr>
              <w:t>6</w:t>
            </w:r>
          </w:p>
        </w:tc>
      </w:tr>
      <w:tr w:rsidR="00400339" w:rsidRPr="00400339" w14:paraId="727F35CE" w14:textId="77777777" w:rsidTr="00353762">
        <w:trPr>
          <w:trHeight w:val="360"/>
          <w:jc w:val="center"/>
        </w:trPr>
        <w:tc>
          <w:tcPr>
            <w:tcW w:w="670" w:type="dxa"/>
            <w:tcBorders>
              <w:top w:val="nil"/>
              <w:left w:val="double" w:sz="6" w:space="0" w:color="auto"/>
              <w:bottom w:val="single" w:sz="4" w:space="0" w:color="auto"/>
              <w:right w:val="single" w:sz="4" w:space="0" w:color="auto"/>
            </w:tcBorders>
            <w:shd w:val="clear" w:color="000000" w:fill="FFFFFF"/>
            <w:noWrap/>
            <w:vAlign w:val="bottom"/>
            <w:hideMark/>
          </w:tcPr>
          <w:p w14:paraId="49DE831B" w14:textId="77777777" w:rsidR="00F915D4" w:rsidRPr="00400339" w:rsidRDefault="00F915D4" w:rsidP="00353762">
            <w:pPr>
              <w:suppressAutoHyphens w:val="0"/>
              <w:spacing w:before="0"/>
              <w:ind w:left="0" w:right="0" w:firstLine="0"/>
              <w:jc w:val="center"/>
              <w:rPr>
                <w:sz w:val="26"/>
                <w:szCs w:val="26"/>
                <w:lang w:eastAsia="en-US"/>
              </w:rPr>
            </w:pPr>
            <w:r w:rsidRPr="00400339">
              <w:rPr>
                <w:sz w:val="26"/>
                <w:szCs w:val="26"/>
                <w:lang w:eastAsia="en-US"/>
              </w:rPr>
              <w:t>4</w:t>
            </w:r>
          </w:p>
        </w:tc>
        <w:tc>
          <w:tcPr>
            <w:tcW w:w="6052" w:type="dxa"/>
            <w:tcBorders>
              <w:top w:val="nil"/>
              <w:left w:val="nil"/>
              <w:bottom w:val="single" w:sz="4" w:space="0" w:color="auto"/>
              <w:right w:val="single" w:sz="4" w:space="0" w:color="auto"/>
            </w:tcBorders>
            <w:shd w:val="clear" w:color="000000" w:fill="FFFFFF"/>
            <w:vAlign w:val="bottom"/>
            <w:hideMark/>
          </w:tcPr>
          <w:p w14:paraId="78588F87" w14:textId="77777777" w:rsidR="00F915D4" w:rsidRPr="00400339" w:rsidRDefault="00F915D4" w:rsidP="00353762">
            <w:pPr>
              <w:suppressAutoHyphens w:val="0"/>
              <w:spacing w:before="0"/>
              <w:ind w:left="0" w:right="0" w:firstLine="0"/>
              <w:jc w:val="left"/>
              <w:rPr>
                <w:sz w:val="26"/>
                <w:szCs w:val="26"/>
                <w:lang w:eastAsia="en-US"/>
              </w:rPr>
            </w:pPr>
            <w:r w:rsidRPr="00400339">
              <w:rPr>
                <w:sz w:val="26"/>
                <w:szCs w:val="26"/>
                <w:lang w:eastAsia="en-US"/>
              </w:rPr>
              <w:t xml:space="preserve"> Hàng tồn kho</w:t>
            </w:r>
          </w:p>
        </w:tc>
        <w:tc>
          <w:tcPr>
            <w:tcW w:w="2563" w:type="dxa"/>
            <w:tcBorders>
              <w:top w:val="nil"/>
              <w:left w:val="nil"/>
              <w:bottom w:val="single" w:sz="4" w:space="0" w:color="auto"/>
              <w:right w:val="double" w:sz="6" w:space="0" w:color="auto"/>
            </w:tcBorders>
            <w:shd w:val="clear" w:color="000000" w:fill="FFFFFF"/>
            <w:vAlign w:val="bottom"/>
          </w:tcPr>
          <w:p w14:paraId="78871D62" w14:textId="3669C8A6" w:rsidR="00F915D4" w:rsidRPr="00400339" w:rsidRDefault="00234576" w:rsidP="00353762">
            <w:pPr>
              <w:suppressAutoHyphens w:val="0"/>
              <w:spacing w:before="0"/>
              <w:ind w:left="0" w:right="0" w:firstLine="0"/>
              <w:jc w:val="right"/>
              <w:rPr>
                <w:b/>
                <w:sz w:val="26"/>
                <w:szCs w:val="26"/>
                <w:lang w:eastAsia="en-US"/>
              </w:rPr>
            </w:pPr>
            <w:r w:rsidRPr="00400339">
              <w:rPr>
                <w:b/>
                <w:sz w:val="26"/>
                <w:szCs w:val="26"/>
                <w:lang w:eastAsia="en-US"/>
              </w:rPr>
              <w:t>610.311.747.403</w:t>
            </w:r>
          </w:p>
        </w:tc>
      </w:tr>
      <w:tr w:rsidR="00400339" w:rsidRPr="00400339" w14:paraId="033DA437" w14:textId="77777777" w:rsidTr="00353762">
        <w:trPr>
          <w:trHeight w:val="390"/>
          <w:jc w:val="center"/>
        </w:trPr>
        <w:tc>
          <w:tcPr>
            <w:tcW w:w="670" w:type="dxa"/>
            <w:tcBorders>
              <w:top w:val="nil"/>
              <w:left w:val="double" w:sz="6" w:space="0" w:color="auto"/>
              <w:bottom w:val="single" w:sz="4" w:space="0" w:color="auto"/>
              <w:right w:val="single" w:sz="4" w:space="0" w:color="auto"/>
            </w:tcBorders>
            <w:shd w:val="clear" w:color="auto" w:fill="auto"/>
            <w:noWrap/>
            <w:vAlign w:val="bottom"/>
            <w:hideMark/>
          </w:tcPr>
          <w:p w14:paraId="15400DC2" w14:textId="77777777" w:rsidR="00F915D4" w:rsidRPr="00400339" w:rsidRDefault="00F915D4" w:rsidP="00353762">
            <w:pPr>
              <w:suppressAutoHyphens w:val="0"/>
              <w:spacing w:before="0"/>
              <w:ind w:left="0" w:right="0" w:firstLine="0"/>
              <w:jc w:val="center"/>
              <w:rPr>
                <w:sz w:val="26"/>
                <w:szCs w:val="26"/>
                <w:lang w:eastAsia="en-US"/>
              </w:rPr>
            </w:pPr>
            <w:r w:rsidRPr="00400339">
              <w:rPr>
                <w:sz w:val="26"/>
                <w:szCs w:val="26"/>
                <w:lang w:eastAsia="en-US"/>
              </w:rPr>
              <w:t>5</w:t>
            </w:r>
          </w:p>
        </w:tc>
        <w:tc>
          <w:tcPr>
            <w:tcW w:w="6052" w:type="dxa"/>
            <w:tcBorders>
              <w:top w:val="nil"/>
              <w:left w:val="nil"/>
              <w:bottom w:val="single" w:sz="4" w:space="0" w:color="auto"/>
              <w:right w:val="single" w:sz="4" w:space="0" w:color="auto"/>
            </w:tcBorders>
            <w:shd w:val="clear" w:color="auto" w:fill="auto"/>
            <w:vAlign w:val="bottom"/>
            <w:hideMark/>
          </w:tcPr>
          <w:p w14:paraId="555C90EF" w14:textId="77777777" w:rsidR="00F915D4" w:rsidRPr="00400339" w:rsidRDefault="00F915D4" w:rsidP="00353762">
            <w:pPr>
              <w:suppressAutoHyphens w:val="0"/>
              <w:spacing w:before="0"/>
              <w:ind w:left="0" w:right="0" w:firstLine="0"/>
              <w:jc w:val="left"/>
              <w:rPr>
                <w:sz w:val="26"/>
                <w:szCs w:val="26"/>
                <w:lang w:eastAsia="en-US"/>
              </w:rPr>
            </w:pPr>
            <w:r w:rsidRPr="00400339">
              <w:rPr>
                <w:sz w:val="26"/>
                <w:szCs w:val="26"/>
                <w:lang w:eastAsia="en-US"/>
              </w:rPr>
              <w:t>Tài sản ngắn hạn khác</w:t>
            </w:r>
          </w:p>
        </w:tc>
        <w:tc>
          <w:tcPr>
            <w:tcW w:w="2563" w:type="dxa"/>
            <w:tcBorders>
              <w:top w:val="nil"/>
              <w:left w:val="nil"/>
              <w:bottom w:val="single" w:sz="4" w:space="0" w:color="auto"/>
              <w:right w:val="double" w:sz="6" w:space="0" w:color="auto"/>
            </w:tcBorders>
            <w:shd w:val="clear" w:color="auto" w:fill="auto"/>
            <w:vAlign w:val="bottom"/>
          </w:tcPr>
          <w:p w14:paraId="5B310946" w14:textId="12D6D994" w:rsidR="00F915D4" w:rsidRPr="00400339" w:rsidRDefault="00BA653C" w:rsidP="00353762">
            <w:pPr>
              <w:suppressAutoHyphens w:val="0"/>
              <w:spacing w:before="0"/>
              <w:ind w:left="0" w:right="0" w:firstLine="0"/>
              <w:jc w:val="right"/>
              <w:rPr>
                <w:b/>
                <w:sz w:val="26"/>
                <w:szCs w:val="26"/>
                <w:lang w:eastAsia="en-US"/>
              </w:rPr>
            </w:pPr>
            <w:r w:rsidRPr="00400339">
              <w:rPr>
                <w:b/>
                <w:sz w:val="26"/>
                <w:szCs w:val="26"/>
                <w:lang w:eastAsia="en-US"/>
              </w:rPr>
              <w:t>133.856.288.833</w:t>
            </w:r>
          </w:p>
        </w:tc>
      </w:tr>
      <w:tr w:rsidR="00400339" w:rsidRPr="00400339" w14:paraId="74AC4B83" w14:textId="77777777" w:rsidTr="00353762">
        <w:trPr>
          <w:trHeight w:val="390"/>
          <w:jc w:val="center"/>
        </w:trPr>
        <w:tc>
          <w:tcPr>
            <w:tcW w:w="670" w:type="dxa"/>
            <w:tcBorders>
              <w:top w:val="nil"/>
              <w:left w:val="double" w:sz="6" w:space="0" w:color="auto"/>
              <w:bottom w:val="single" w:sz="4" w:space="0" w:color="auto"/>
              <w:right w:val="single" w:sz="4" w:space="0" w:color="auto"/>
            </w:tcBorders>
            <w:shd w:val="clear" w:color="auto" w:fill="auto"/>
            <w:noWrap/>
            <w:vAlign w:val="bottom"/>
            <w:hideMark/>
          </w:tcPr>
          <w:p w14:paraId="6ED18707" w14:textId="77777777" w:rsidR="00F915D4" w:rsidRPr="00400339" w:rsidRDefault="00F915D4" w:rsidP="00353762">
            <w:pPr>
              <w:suppressAutoHyphens w:val="0"/>
              <w:spacing w:before="0"/>
              <w:ind w:left="0" w:right="0" w:firstLine="0"/>
              <w:jc w:val="center"/>
              <w:rPr>
                <w:b/>
                <w:bCs/>
                <w:sz w:val="26"/>
                <w:szCs w:val="26"/>
                <w:lang w:eastAsia="en-US"/>
              </w:rPr>
            </w:pPr>
            <w:r w:rsidRPr="00400339">
              <w:rPr>
                <w:b/>
                <w:bCs/>
                <w:sz w:val="26"/>
                <w:szCs w:val="26"/>
                <w:lang w:eastAsia="en-US"/>
              </w:rPr>
              <w:t>II</w:t>
            </w:r>
          </w:p>
        </w:tc>
        <w:tc>
          <w:tcPr>
            <w:tcW w:w="6052" w:type="dxa"/>
            <w:tcBorders>
              <w:top w:val="nil"/>
              <w:left w:val="nil"/>
              <w:bottom w:val="single" w:sz="4" w:space="0" w:color="auto"/>
              <w:right w:val="single" w:sz="4" w:space="0" w:color="auto"/>
            </w:tcBorders>
            <w:shd w:val="clear" w:color="auto" w:fill="auto"/>
            <w:vAlign w:val="bottom"/>
            <w:hideMark/>
          </w:tcPr>
          <w:p w14:paraId="77360876" w14:textId="77777777" w:rsidR="00F915D4" w:rsidRPr="00400339" w:rsidRDefault="00F915D4" w:rsidP="00353762">
            <w:pPr>
              <w:suppressAutoHyphens w:val="0"/>
              <w:spacing w:before="0"/>
              <w:ind w:left="0" w:right="0" w:firstLine="0"/>
              <w:jc w:val="left"/>
              <w:rPr>
                <w:b/>
                <w:bCs/>
                <w:sz w:val="26"/>
                <w:szCs w:val="26"/>
                <w:lang w:eastAsia="en-US"/>
              </w:rPr>
            </w:pPr>
            <w:r w:rsidRPr="00400339">
              <w:rPr>
                <w:b/>
                <w:bCs/>
                <w:sz w:val="26"/>
                <w:szCs w:val="26"/>
                <w:lang w:eastAsia="en-US"/>
              </w:rPr>
              <w:t>Tài sản dài hạn</w:t>
            </w:r>
          </w:p>
        </w:tc>
        <w:tc>
          <w:tcPr>
            <w:tcW w:w="2563" w:type="dxa"/>
            <w:tcBorders>
              <w:top w:val="nil"/>
              <w:left w:val="nil"/>
              <w:bottom w:val="single" w:sz="4" w:space="0" w:color="auto"/>
              <w:right w:val="double" w:sz="6" w:space="0" w:color="auto"/>
            </w:tcBorders>
            <w:shd w:val="clear" w:color="auto" w:fill="auto"/>
            <w:vAlign w:val="bottom"/>
          </w:tcPr>
          <w:p w14:paraId="6EEF7D71" w14:textId="65363376" w:rsidR="00F915D4" w:rsidRPr="00400339" w:rsidRDefault="00234576" w:rsidP="00353762">
            <w:pPr>
              <w:suppressAutoHyphens w:val="0"/>
              <w:spacing w:before="0"/>
              <w:ind w:left="0" w:right="0" w:firstLine="0"/>
              <w:jc w:val="right"/>
              <w:rPr>
                <w:b/>
                <w:bCs/>
                <w:sz w:val="26"/>
                <w:szCs w:val="26"/>
                <w:lang w:eastAsia="en-US"/>
              </w:rPr>
            </w:pPr>
            <w:r w:rsidRPr="00400339">
              <w:rPr>
                <w:b/>
                <w:bCs/>
                <w:sz w:val="26"/>
                <w:szCs w:val="26"/>
                <w:lang w:eastAsia="en-US"/>
              </w:rPr>
              <w:t>1.162.277.572.242</w:t>
            </w:r>
          </w:p>
        </w:tc>
      </w:tr>
      <w:tr w:rsidR="00400339" w:rsidRPr="00400339" w14:paraId="03EE3822" w14:textId="77777777" w:rsidTr="00353762">
        <w:trPr>
          <w:trHeight w:val="390"/>
          <w:jc w:val="center"/>
        </w:trPr>
        <w:tc>
          <w:tcPr>
            <w:tcW w:w="670" w:type="dxa"/>
            <w:tcBorders>
              <w:top w:val="nil"/>
              <w:left w:val="double" w:sz="6" w:space="0" w:color="auto"/>
              <w:bottom w:val="single" w:sz="4" w:space="0" w:color="auto"/>
              <w:right w:val="single" w:sz="4" w:space="0" w:color="auto"/>
            </w:tcBorders>
            <w:shd w:val="clear" w:color="auto" w:fill="auto"/>
            <w:noWrap/>
            <w:vAlign w:val="bottom"/>
            <w:hideMark/>
          </w:tcPr>
          <w:p w14:paraId="10D9DD59" w14:textId="77777777" w:rsidR="00F915D4" w:rsidRPr="00400339" w:rsidRDefault="00F915D4" w:rsidP="00353762">
            <w:pPr>
              <w:suppressAutoHyphens w:val="0"/>
              <w:spacing w:before="0"/>
              <w:ind w:left="0" w:right="0" w:firstLine="0"/>
              <w:jc w:val="center"/>
              <w:rPr>
                <w:b/>
                <w:bCs/>
                <w:sz w:val="26"/>
                <w:szCs w:val="26"/>
                <w:lang w:eastAsia="en-US"/>
              </w:rPr>
            </w:pPr>
            <w:r w:rsidRPr="00400339">
              <w:rPr>
                <w:b/>
                <w:bCs/>
                <w:sz w:val="26"/>
                <w:szCs w:val="26"/>
                <w:lang w:eastAsia="en-US"/>
              </w:rPr>
              <w:t>B</w:t>
            </w:r>
          </w:p>
        </w:tc>
        <w:tc>
          <w:tcPr>
            <w:tcW w:w="6052" w:type="dxa"/>
            <w:tcBorders>
              <w:top w:val="nil"/>
              <w:left w:val="nil"/>
              <w:bottom w:val="single" w:sz="4" w:space="0" w:color="auto"/>
              <w:right w:val="single" w:sz="4" w:space="0" w:color="auto"/>
            </w:tcBorders>
            <w:shd w:val="clear" w:color="auto" w:fill="auto"/>
            <w:vAlign w:val="bottom"/>
            <w:hideMark/>
          </w:tcPr>
          <w:p w14:paraId="110D6372" w14:textId="77777777" w:rsidR="00F915D4" w:rsidRPr="00400339" w:rsidRDefault="00F915D4" w:rsidP="00353762">
            <w:pPr>
              <w:suppressAutoHyphens w:val="0"/>
              <w:spacing w:before="0"/>
              <w:ind w:left="0" w:right="0" w:firstLine="0"/>
              <w:jc w:val="left"/>
              <w:rPr>
                <w:b/>
                <w:bCs/>
                <w:sz w:val="26"/>
                <w:szCs w:val="26"/>
                <w:lang w:eastAsia="en-US"/>
              </w:rPr>
            </w:pPr>
            <w:r w:rsidRPr="00400339">
              <w:rPr>
                <w:b/>
                <w:bCs/>
                <w:sz w:val="26"/>
                <w:szCs w:val="26"/>
                <w:lang w:eastAsia="en-US"/>
              </w:rPr>
              <w:t>Tổng nguồn vốn</w:t>
            </w:r>
          </w:p>
        </w:tc>
        <w:tc>
          <w:tcPr>
            <w:tcW w:w="2563" w:type="dxa"/>
            <w:tcBorders>
              <w:top w:val="nil"/>
              <w:left w:val="nil"/>
              <w:bottom w:val="single" w:sz="4" w:space="0" w:color="auto"/>
              <w:right w:val="double" w:sz="6" w:space="0" w:color="auto"/>
            </w:tcBorders>
            <w:shd w:val="clear" w:color="auto" w:fill="auto"/>
            <w:vAlign w:val="bottom"/>
          </w:tcPr>
          <w:p w14:paraId="49ACC429" w14:textId="032E81E0" w:rsidR="00F915D4" w:rsidRPr="00400339" w:rsidRDefault="00BA653C" w:rsidP="00353762">
            <w:pPr>
              <w:suppressAutoHyphens w:val="0"/>
              <w:spacing w:before="0"/>
              <w:ind w:left="0" w:right="0" w:firstLine="0"/>
              <w:jc w:val="right"/>
              <w:rPr>
                <w:b/>
                <w:bCs/>
                <w:sz w:val="26"/>
                <w:szCs w:val="26"/>
                <w:lang w:eastAsia="en-US"/>
              </w:rPr>
            </w:pPr>
            <w:r w:rsidRPr="00400339">
              <w:rPr>
                <w:b/>
                <w:bCs/>
                <w:sz w:val="26"/>
                <w:szCs w:val="26"/>
                <w:lang w:eastAsia="en-US"/>
              </w:rPr>
              <w:t>2.343.882.582.953</w:t>
            </w:r>
          </w:p>
        </w:tc>
      </w:tr>
      <w:tr w:rsidR="00400339" w:rsidRPr="00400339" w14:paraId="5EF1F0C0" w14:textId="77777777" w:rsidTr="00353762">
        <w:trPr>
          <w:trHeight w:val="390"/>
          <w:jc w:val="center"/>
        </w:trPr>
        <w:tc>
          <w:tcPr>
            <w:tcW w:w="670" w:type="dxa"/>
            <w:tcBorders>
              <w:top w:val="nil"/>
              <w:left w:val="double" w:sz="6" w:space="0" w:color="auto"/>
              <w:bottom w:val="single" w:sz="4" w:space="0" w:color="auto"/>
              <w:right w:val="single" w:sz="4" w:space="0" w:color="auto"/>
            </w:tcBorders>
            <w:shd w:val="clear" w:color="auto" w:fill="auto"/>
            <w:noWrap/>
            <w:vAlign w:val="bottom"/>
            <w:hideMark/>
          </w:tcPr>
          <w:p w14:paraId="64EC1EA8" w14:textId="77777777" w:rsidR="00F915D4" w:rsidRPr="00400339" w:rsidRDefault="00F915D4" w:rsidP="00353762">
            <w:pPr>
              <w:suppressAutoHyphens w:val="0"/>
              <w:spacing w:before="0"/>
              <w:ind w:left="0" w:right="0" w:firstLine="0"/>
              <w:jc w:val="center"/>
              <w:rPr>
                <w:b/>
                <w:bCs/>
                <w:sz w:val="26"/>
                <w:szCs w:val="26"/>
                <w:lang w:eastAsia="en-US"/>
              </w:rPr>
            </w:pPr>
            <w:r w:rsidRPr="00400339">
              <w:rPr>
                <w:b/>
                <w:bCs/>
                <w:sz w:val="26"/>
                <w:szCs w:val="26"/>
                <w:lang w:eastAsia="en-US"/>
              </w:rPr>
              <w:t>I</w:t>
            </w:r>
          </w:p>
        </w:tc>
        <w:tc>
          <w:tcPr>
            <w:tcW w:w="6052" w:type="dxa"/>
            <w:tcBorders>
              <w:top w:val="nil"/>
              <w:left w:val="nil"/>
              <w:bottom w:val="single" w:sz="4" w:space="0" w:color="auto"/>
              <w:right w:val="single" w:sz="4" w:space="0" w:color="auto"/>
            </w:tcBorders>
            <w:shd w:val="clear" w:color="auto" w:fill="auto"/>
            <w:vAlign w:val="bottom"/>
            <w:hideMark/>
          </w:tcPr>
          <w:p w14:paraId="5160F69C" w14:textId="77777777" w:rsidR="00F915D4" w:rsidRPr="00400339" w:rsidRDefault="00F915D4" w:rsidP="00353762">
            <w:pPr>
              <w:suppressAutoHyphens w:val="0"/>
              <w:spacing w:before="0"/>
              <w:ind w:left="0" w:right="0" w:firstLine="0"/>
              <w:jc w:val="left"/>
              <w:rPr>
                <w:b/>
                <w:bCs/>
                <w:sz w:val="26"/>
                <w:szCs w:val="26"/>
                <w:lang w:eastAsia="en-US"/>
              </w:rPr>
            </w:pPr>
            <w:r w:rsidRPr="00400339">
              <w:rPr>
                <w:b/>
                <w:bCs/>
                <w:sz w:val="26"/>
                <w:szCs w:val="26"/>
                <w:lang w:eastAsia="en-US"/>
              </w:rPr>
              <w:t>Tổng nợ phải trả</w:t>
            </w:r>
          </w:p>
        </w:tc>
        <w:tc>
          <w:tcPr>
            <w:tcW w:w="2563" w:type="dxa"/>
            <w:tcBorders>
              <w:top w:val="nil"/>
              <w:left w:val="nil"/>
              <w:bottom w:val="single" w:sz="4" w:space="0" w:color="auto"/>
              <w:right w:val="double" w:sz="6" w:space="0" w:color="auto"/>
            </w:tcBorders>
            <w:shd w:val="clear" w:color="auto" w:fill="auto"/>
            <w:vAlign w:val="bottom"/>
          </w:tcPr>
          <w:p w14:paraId="0FE1A7E0" w14:textId="28DB2C3E" w:rsidR="00F915D4" w:rsidRPr="00400339" w:rsidRDefault="00BA653C" w:rsidP="00353762">
            <w:pPr>
              <w:suppressAutoHyphens w:val="0"/>
              <w:spacing w:before="0"/>
              <w:ind w:left="0" w:right="0" w:firstLine="0"/>
              <w:jc w:val="right"/>
              <w:rPr>
                <w:b/>
                <w:bCs/>
                <w:sz w:val="26"/>
                <w:szCs w:val="26"/>
                <w:lang w:eastAsia="en-US"/>
              </w:rPr>
            </w:pPr>
            <w:r w:rsidRPr="00400339">
              <w:rPr>
                <w:b/>
                <w:bCs/>
                <w:sz w:val="26"/>
                <w:szCs w:val="26"/>
                <w:lang w:eastAsia="en-US"/>
              </w:rPr>
              <w:t>1.613.973.841.221</w:t>
            </w:r>
          </w:p>
        </w:tc>
      </w:tr>
      <w:tr w:rsidR="00400339" w:rsidRPr="00400339" w14:paraId="2324051B" w14:textId="77777777" w:rsidTr="00353762">
        <w:trPr>
          <w:trHeight w:val="390"/>
          <w:jc w:val="center"/>
        </w:trPr>
        <w:tc>
          <w:tcPr>
            <w:tcW w:w="670" w:type="dxa"/>
            <w:tcBorders>
              <w:top w:val="nil"/>
              <w:left w:val="double" w:sz="6" w:space="0" w:color="auto"/>
              <w:bottom w:val="single" w:sz="4" w:space="0" w:color="auto"/>
              <w:right w:val="single" w:sz="4" w:space="0" w:color="auto"/>
            </w:tcBorders>
            <w:shd w:val="clear" w:color="auto" w:fill="auto"/>
            <w:noWrap/>
            <w:vAlign w:val="bottom"/>
            <w:hideMark/>
          </w:tcPr>
          <w:p w14:paraId="02ADCE52" w14:textId="77777777" w:rsidR="00F915D4" w:rsidRPr="00400339" w:rsidRDefault="00F915D4" w:rsidP="00353762">
            <w:pPr>
              <w:suppressAutoHyphens w:val="0"/>
              <w:spacing w:before="0"/>
              <w:ind w:left="0" w:right="0" w:firstLine="0"/>
              <w:jc w:val="center"/>
              <w:rPr>
                <w:sz w:val="26"/>
                <w:szCs w:val="26"/>
                <w:lang w:eastAsia="en-US"/>
              </w:rPr>
            </w:pPr>
            <w:r w:rsidRPr="00400339">
              <w:rPr>
                <w:sz w:val="26"/>
                <w:szCs w:val="26"/>
                <w:lang w:eastAsia="en-US"/>
              </w:rPr>
              <w:t>1</w:t>
            </w:r>
          </w:p>
        </w:tc>
        <w:tc>
          <w:tcPr>
            <w:tcW w:w="6052" w:type="dxa"/>
            <w:tcBorders>
              <w:top w:val="nil"/>
              <w:left w:val="nil"/>
              <w:bottom w:val="single" w:sz="4" w:space="0" w:color="auto"/>
              <w:right w:val="single" w:sz="4" w:space="0" w:color="auto"/>
            </w:tcBorders>
            <w:shd w:val="clear" w:color="auto" w:fill="auto"/>
            <w:vAlign w:val="bottom"/>
            <w:hideMark/>
          </w:tcPr>
          <w:p w14:paraId="60D0C7B9" w14:textId="77777777" w:rsidR="00F915D4" w:rsidRPr="00400339" w:rsidRDefault="00F915D4" w:rsidP="00353762">
            <w:pPr>
              <w:suppressAutoHyphens w:val="0"/>
              <w:spacing w:before="0"/>
              <w:ind w:left="0" w:right="0" w:firstLine="0"/>
              <w:jc w:val="left"/>
              <w:rPr>
                <w:sz w:val="26"/>
                <w:szCs w:val="26"/>
                <w:lang w:eastAsia="en-US"/>
              </w:rPr>
            </w:pPr>
            <w:r w:rsidRPr="00400339">
              <w:rPr>
                <w:sz w:val="26"/>
                <w:szCs w:val="26"/>
                <w:lang w:eastAsia="en-US"/>
              </w:rPr>
              <w:t>Nợ ngắn hạn</w:t>
            </w:r>
          </w:p>
        </w:tc>
        <w:tc>
          <w:tcPr>
            <w:tcW w:w="2563" w:type="dxa"/>
            <w:tcBorders>
              <w:top w:val="nil"/>
              <w:left w:val="nil"/>
              <w:bottom w:val="single" w:sz="4" w:space="0" w:color="auto"/>
              <w:right w:val="double" w:sz="6" w:space="0" w:color="auto"/>
            </w:tcBorders>
            <w:shd w:val="clear" w:color="auto" w:fill="auto"/>
            <w:vAlign w:val="bottom"/>
          </w:tcPr>
          <w:p w14:paraId="448AFD4B" w14:textId="5F3F7E9D" w:rsidR="00F915D4" w:rsidRPr="00400339" w:rsidRDefault="00BA653C" w:rsidP="00353762">
            <w:pPr>
              <w:suppressAutoHyphens w:val="0"/>
              <w:spacing w:before="0"/>
              <w:ind w:left="0" w:right="0" w:firstLine="0"/>
              <w:jc w:val="right"/>
              <w:rPr>
                <w:sz w:val="26"/>
                <w:szCs w:val="26"/>
                <w:lang w:eastAsia="en-US"/>
              </w:rPr>
            </w:pPr>
            <w:r w:rsidRPr="00400339">
              <w:rPr>
                <w:sz w:val="26"/>
                <w:szCs w:val="26"/>
                <w:lang w:eastAsia="en-US"/>
              </w:rPr>
              <w:t>1.182.526.542.810</w:t>
            </w:r>
          </w:p>
        </w:tc>
      </w:tr>
      <w:tr w:rsidR="00400339" w:rsidRPr="00400339" w14:paraId="26999862" w14:textId="77777777" w:rsidTr="00353762">
        <w:trPr>
          <w:trHeight w:val="390"/>
          <w:jc w:val="center"/>
        </w:trPr>
        <w:tc>
          <w:tcPr>
            <w:tcW w:w="670" w:type="dxa"/>
            <w:tcBorders>
              <w:top w:val="nil"/>
              <w:left w:val="double" w:sz="6" w:space="0" w:color="auto"/>
              <w:bottom w:val="single" w:sz="4" w:space="0" w:color="auto"/>
              <w:right w:val="single" w:sz="4" w:space="0" w:color="auto"/>
            </w:tcBorders>
            <w:shd w:val="clear" w:color="auto" w:fill="auto"/>
            <w:noWrap/>
            <w:vAlign w:val="bottom"/>
            <w:hideMark/>
          </w:tcPr>
          <w:p w14:paraId="37E4B500" w14:textId="77777777" w:rsidR="00F915D4" w:rsidRPr="00400339" w:rsidRDefault="00F915D4" w:rsidP="00353762">
            <w:pPr>
              <w:suppressAutoHyphens w:val="0"/>
              <w:spacing w:before="0"/>
              <w:ind w:left="0" w:right="0" w:firstLine="0"/>
              <w:jc w:val="center"/>
              <w:rPr>
                <w:sz w:val="26"/>
                <w:szCs w:val="26"/>
                <w:lang w:eastAsia="en-US"/>
              </w:rPr>
            </w:pPr>
            <w:r w:rsidRPr="00400339">
              <w:rPr>
                <w:sz w:val="26"/>
                <w:szCs w:val="26"/>
                <w:lang w:eastAsia="en-US"/>
              </w:rPr>
              <w:t>2</w:t>
            </w:r>
          </w:p>
        </w:tc>
        <w:tc>
          <w:tcPr>
            <w:tcW w:w="6052" w:type="dxa"/>
            <w:tcBorders>
              <w:top w:val="nil"/>
              <w:left w:val="nil"/>
              <w:bottom w:val="single" w:sz="4" w:space="0" w:color="auto"/>
              <w:right w:val="single" w:sz="4" w:space="0" w:color="auto"/>
            </w:tcBorders>
            <w:shd w:val="clear" w:color="auto" w:fill="auto"/>
            <w:vAlign w:val="bottom"/>
            <w:hideMark/>
          </w:tcPr>
          <w:p w14:paraId="5C0092D2" w14:textId="77777777" w:rsidR="00F915D4" w:rsidRPr="00400339" w:rsidRDefault="00F915D4" w:rsidP="00353762">
            <w:pPr>
              <w:suppressAutoHyphens w:val="0"/>
              <w:spacing w:before="0"/>
              <w:ind w:left="0" w:right="0" w:firstLine="0"/>
              <w:jc w:val="left"/>
              <w:rPr>
                <w:sz w:val="26"/>
                <w:szCs w:val="26"/>
                <w:lang w:eastAsia="en-US"/>
              </w:rPr>
            </w:pPr>
            <w:r w:rsidRPr="00400339">
              <w:rPr>
                <w:sz w:val="26"/>
                <w:szCs w:val="26"/>
                <w:lang w:eastAsia="en-US"/>
              </w:rPr>
              <w:t>Nợ dài hạn</w:t>
            </w:r>
          </w:p>
        </w:tc>
        <w:tc>
          <w:tcPr>
            <w:tcW w:w="2563" w:type="dxa"/>
            <w:tcBorders>
              <w:top w:val="nil"/>
              <w:left w:val="nil"/>
              <w:bottom w:val="single" w:sz="4" w:space="0" w:color="auto"/>
              <w:right w:val="double" w:sz="6" w:space="0" w:color="auto"/>
            </w:tcBorders>
            <w:shd w:val="clear" w:color="auto" w:fill="auto"/>
            <w:vAlign w:val="bottom"/>
          </w:tcPr>
          <w:p w14:paraId="1D0D699E" w14:textId="2B3A1F79" w:rsidR="00F915D4" w:rsidRPr="00400339" w:rsidRDefault="00BE1660" w:rsidP="00353762">
            <w:pPr>
              <w:suppressAutoHyphens w:val="0"/>
              <w:spacing w:before="0"/>
              <w:ind w:left="0" w:right="0" w:firstLine="0"/>
              <w:jc w:val="right"/>
              <w:rPr>
                <w:sz w:val="26"/>
                <w:szCs w:val="26"/>
                <w:lang w:eastAsia="en-US"/>
              </w:rPr>
            </w:pPr>
            <w:r w:rsidRPr="00400339">
              <w:rPr>
                <w:sz w:val="26"/>
                <w:szCs w:val="26"/>
                <w:lang w:eastAsia="en-US"/>
              </w:rPr>
              <w:t>431.447.298.411</w:t>
            </w:r>
          </w:p>
        </w:tc>
      </w:tr>
      <w:tr w:rsidR="00400339" w:rsidRPr="00400339" w14:paraId="79B786B6" w14:textId="77777777" w:rsidTr="00353762">
        <w:trPr>
          <w:trHeight w:val="390"/>
          <w:jc w:val="center"/>
        </w:trPr>
        <w:tc>
          <w:tcPr>
            <w:tcW w:w="670" w:type="dxa"/>
            <w:tcBorders>
              <w:top w:val="nil"/>
              <w:left w:val="double" w:sz="6" w:space="0" w:color="auto"/>
              <w:bottom w:val="single" w:sz="4" w:space="0" w:color="auto"/>
              <w:right w:val="single" w:sz="4" w:space="0" w:color="auto"/>
            </w:tcBorders>
            <w:shd w:val="clear" w:color="auto" w:fill="auto"/>
            <w:noWrap/>
            <w:vAlign w:val="bottom"/>
            <w:hideMark/>
          </w:tcPr>
          <w:p w14:paraId="6D77B41A" w14:textId="77777777" w:rsidR="00F915D4" w:rsidRPr="00400339" w:rsidRDefault="00F915D4" w:rsidP="00353762">
            <w:pPr>
              <w:suppressAutoHyphens w:val="0"/>
              <w:spacing w:before="0"/>
              <w:ind w:left="0" w:right="0" w:firstLine="0"/>
              <w:jc w:val="center"/>
              <w:rPr>
                <w:i/>
                <w:iCs/>
                <w:sz w:val="26"/>
                <w:szCs w:val="26"/>
                <w:lang w:eastAsia="en-US"/>
              </w:rPr>
            </w:pPr>
            <w:r w:rsidRPr="00400339">
              <w:rPr>
                <w:i/>
                <w:iCs/>
                <w:sz w:val="26"/>
                <w:szCs w:val="26"/>
                <w:lang w:eastAsia="en-US"/>
              </w:rPr>
              <w:t> </w:t>
            </w:r>
          </w:p>
        </w:tc>
        <w:tc>
          <w:tcPr>
            <w:tcW w:w="6052" w:type="dxa"/>
            <w:tcBorders>
              <w:top w:val="nil"/>
              <w:left w:val="nil"/>
              <w:bottom w:val="single" w:sz="4" w:space="0" w:color="auto"/>
              <w:right w:val="single" w:sz="4" w:space="0" w:color="auto"/>
            </w:tcBorders>
            <w:shd w:val="clear" w:color="auto" w:fill="auto"/>
            <w:vAlign w:val="bottom"/>
            <w:hideMark/>
          </w:tcPr>
          <w:p w14:paraId="244534BF" w14:textId="77777777" w:rsidR="00F915D4" w:rsidRPr="00400339" w:rsidRDefault="00F915D4" w:rsidP="00353762">
            <w:pPr>
              <w:suppressAutoHyphens w:val="0"/>
              <w:spacing w:before="0"/>
              <w:ind w:left="0" w:right="0" w:firstLine="0"/>
              <w:jc w:val="left"/>
              <w:rPr>
                <w:i/>
                <w:iCs/>
                <w:sz w:val="26"/>
                <w:szCs w:val="26"/>
                <w:lang w:eastAsia="en-US"/>
              </w:rPr>
            </w:pPr>
            <w:r w:rsidRPr="00400339">
              <w:rPr>
                <w:i/>
                <w:iCs/>
                <w:sz w:val="26"/>
                <w:szCs w:val="26"/>
                <w:lang w:eastAsia="en-US"/>
              </w:rPr>
              <w:t>Trong đó: Vay và nợ dài hạn</w:t>
            </w:r>
          </w:p>
        </w:tc>
        <w:tc>
          <w:tcPr>
            <w:tcW w:w="2563" w:type="dxa"/>
            <w:tcBorders>
              <w:top w:val="nil"/>
              <w:left w:val="nil"/>
              <w:bottom w:val="single" w:sz="4" w:space="0" w:color="auto"/>
              <w:right w:val="double" w:sz="6" w:space="0" w:color="auto"/>
            </w:tcBorders>
            <w:shd w:val="clear" w:color="auto" w:fill="auto"/>
            <w:vAlign w:val="bottom"/>
          </w:tcPr>
          <w:p w14:paraId="0E053B10" w14:textId="25B560EF" w:rsidR="00F915D4" w:rsidRPr="00400339" w:rsidRDefault="00BE1660" w:rsidP="00353762">
            <w:pPr>
              <w:suppressAutoHyphens w:val="0"/>
              <w:spacing w:before="0"/>
              <w:ind w:left="0" w:right="0" w:firstLine="0"/>
              <w:jc w:val="right"/>
              <w:rPr>
                <w:i/>
                <w:iCs/>
                <w:sz w:val="26"/>
                <w:szCs w:val="26"/>
                <w:lang w:eastAsia="en-US"/>
              </w:rPr>
            </w:pPr>
            <w:r w:rsidRPr="00400339">
              <w:rPr>
                <w:i/>
                <w:iCs/>
                <w:sz w:val="26"/>
                <w:szCs w:val="26"/>
                <w:lang w:eastAsia="en-US"/>
              </w:rPr>
              <w:t>429.809.163.600</w:t>
            </w:r>
          </w:p>
        </w:tc>
      </w:tr>
      <w:tr w:rsidR="00400339" w:rsidRPr="00400339" w14:paraId="58551841" w14:textId="77777777" w:rsidTr="00353762">
        <w:trPr>
          <w:trHeight w:val="390"/>
          <w:jc w:val="center"/>
        </w:trPr>
        <w:tc>
          <w:tcPr>
            <w:tcW w:w="670" w:type="dxa"/>
            <w:tcBorders>
              <w:top w:val="nil"/>
              <w:left w:val="double" w:sz="6" w:space="0" w:color="auto"/>
              <w:bottom w:val="single" w:sz="4" w:space="0" w:color="auto"/>
              <w:right w:val="single" w:sz="4" w:space="0" w:color="auto"/>
            </w:tcBorders>
            <w:shd w:val="clear" w:color="auto" w:fill="auto"/>
            <w:noWrap/>
            <w:vAlign w:val="bottom"/>
            <w:hideMark/>
          </w:tcPr>
          <w:p w14:paraId="10B7F346" w14:textId="77777777" w:rsidR="00F915D4" w:rsidRPr="00400339" w:rsidRDefault="00F915D4" w:rsidP="00353762">
            <w:pPr>
              <w:suppressAutoHyphens w:val="0"/>
              <w:spacing w:before="0"/>
              <w:ind w:left="0" w:right="0" w:firstLine="0"/>
              <w:jc w:val="center"/>
              <w:rPr>
                <w:b/>
                <w:bCs/>
                <w:sz w:val="26"/>
                <w:szCs w:val="26"/>
                <w:lang w:eastAsia="en-US"/>
              </w:rPr>
            </w:pPr>
            <w:r w:rsidRPr="00400339">
              <w:rPr>
                <w:b/>
                <w:bCs/>
                <w:sz w:val="26"/>
                <w:szCs w:val="26"/>
                <w:lang w:eastAsia="en-US"/>
              </w:rPr>
              <w:t>II</w:t>
            </w:r>
          </w:p>
        </w:tc>
        <w:tc>
          <w:tcPr>
            <w:tcW w:w="6052" w:type="dxa"/>
            <w:tcBorders>
              <w:top w:val="nil"/>
              <w:left w:val="nil"/>
              <w:bottom w:val="single" w:sz="4" w:space="0" w:color="auto"/>
              <w:right w:val="single" w:sz="4" w:space="0" w:color="auto"/>
            </w:tcBorders>
            <w:shd w:val="clear" w:color="auto" w:fill="auto"/>
            <w:vAlign w:val="bottom"/>
            <w:hideMark/>
          </w:tcPr>
          <w:p w14:paraId="7BFC8158" w14:textId="77777777" w:rsidR="00F915D4" w:rsidRPr="00400339" w:rsidRDefault="00F915D4" w:rsidP="00353762">
            <w:pPr>
              <w:suppressAutoHyphens w:val="0"/>
              <w:spacing w:before="0"/>
              <w:ind w:left="0" w:right="0" w:firstLine="0"/>
              <w:jc w:val="left"/>
              <w:rPr>
                <w:b/>
                <w:bCs/>
                <w:sz w:val="26"/>
                <w:szCs w:val="26"/>
                <w:lang w:eastAsia="en-US"/>
              </w:rPr>
            </w:pPr>
            <w:r w:rsidRPr="00400339">
              <w:rPr>
                <w:b/>
                <w:bCs/>
                <w:sz w:val="26"/>
                <w:szCs w:val="26"/>
                <w:lang w:eastAsia="en-US"/>
              </w:rPr>
              <w:t>Vốn chủ sở hữu (MS400)</w:t>
            </w:r>
          </w:p>
        </w:tc>
        <w:tc>
          <w:tcPr>
            <w:tcW w:w="2563" w:type="dxa"/>
            <w:tcBorders>
              <w:top w:val="nil"/>
              <w:left w:val="nil"/>
              <w:bottom w:val="single" w:sz="4" w:space="0" w:color="auto"/>
              <w:right w:val="double" w:sz="6" w:space="0" w:color="auto"/>
            </w:tcBorders>
            <w:shd w:val="clear" w:color="auto" w:fill="auto"/>
            <w:vAlign w:val="bottom"/>
          </w:tcPr>
          <w:p w14:paraId="20FB00A9" w14:textId="6417AA77" w:rsidR="00F915D4" w:rsidRPr="00400339" w:rsidRDefault="00BA653C" w:rsidP="00353762">
            <w:pPr>
              <w:suppressAutoHyphens w:val="0"/>
              <w:spacing w:before="0"/>
              <w:ind w:left="0" w:right="0" w:firstLine="0"/>
              <w:jc w:val="right"/>
              <w:rPr>
                <w:b/>
                <w:bCs/>
                <w:sz w:val="26"/>
                <w:szCs w:val="26"/>
                <w:lang w:eastAsia="en-US"/>
              </w:rPr>
            </w:pPr>
            <w:r w:rsidRPr="00400339">
              <w:rPr>
                <w:b/>
                <w:bCs/>
                <w:sz w:val="26"/>
                <w:szCs w:val="26"/>
                <w:lang w:eastAsia="en-US"/>
              </w:rPr>
              <w:t>729.908.741.732</w:t>
            </w:r>
          </w:p>
        </w:tc>
      </w:tr>
      <w:tr w:rsidR="00400339" w:rsidRPr="00400339" w14:paraId="28A5D15D" w14:textId="77777777" w:rsidTr="00353762">
        <w:trPr>
          <w:trHeight w:val="390"/>
          <w:jc w:val="center"/>
        </w:trPr>
        <w:tc>
          <w:tcPr>
            <w:tcW w:w="670" w:type="dxa"/>
            <w:tcBorders>
              <w:top w:val="nil"/>
              <w:left w:val="double" w:sz="6" w:space="0" w:color="auto"/>
              <w:bottom w:val="single" w:sz="4" w:space="0" w:color="auto"/>
              <w:right w:val="single" w:sz="4" w:space="0" w:color="auto"/>
            </w:tcBorders>
            <w:shd w:val="clear" w:color="auto" w:fill="auto"/>
            <w:noWrap/>
            <w:vAlign w:val="bottom"/>
            <w:hideMark/>
          </w:tcPr>
          <w:p w14:paraId="53904CAE" w14:textId="77777777" w:rsidR="00F915D4" w:rsidRPr="00400339" w:rsidRDefault="00F915D4" w:rsidP="00353762">
            <w:pPr>
              <w:suppressAutoHyphens w:val="0"/>
              <w:spacing w:before="0"/>
              <w:ind w:left="0" w:right="0" w:firstLine="0"/>
              <w:jc w:val="center"/>
              <w:rPr>
                <w:sz w:val="26"/>
                <w:szCs w:val="26"/>
                <w:lang w:eastAsia="en-US"/>
              </w:rPr>
            </w:pPr>
            <w:r w:rsidRPr="00400339">
              <w:rPr>
                <w:sz w:val="26"/>
                <w:szCs w:val="26"/>
                <w:lang w:eastAsia="en-US"/>
              </w:rPr>
              <w:t>1</w:t>
            </w:r>
          </w:p>
        </w:tc>
        <w:tc>
          <w:tcPr>
            <w:tcW w:w="6052" w:type="dxa"/>
            <w:tcBorders>
              <w:top w:val="nil"/>
              <w:left w:val="nil"/>
              <w:bottom w:val="single" w:sz="4" w:space="0" w:color="auto"/>
              <w:right w:val="single" w:sz="4" w:space="0" w:color="auto"/>
            </w:tcBorders>
            <w:shd w:val="clear" w:color="auto" w:fill="auto"/>
            <w:vAlign w:val="bottom"/>
            <w:hideMark/>
          </w:tcPr>
          <w:p w14:paraId="61DA8B99" w14:textId="77777777" w:rsidR="00F915D4" w:rsidRPr="00400339" w:rsidRDefault="00F915D4" w:rsidP="00353762">
            <w:pPr>
              <w:suppressAutoHyphens w:val="0"/>
              <w:spacing w:before="0"/>
              <w:ind w:left="0" w:right="0" w:firstLine="0"/>
              <w:jc w:val="left"/>
              <w:rPr>
                <w:sz w:val="26"/>
                <w:szCs w:val="26"/>
                <w:lang w:eastAsia="en-US"/>
              </w:rPr>
            </w:pPr>
            <w:r w:rsidRPr="00400339">
              <w:rPr>
                <w:sz w:val="26"/>
                <w:szCs w:val="26"/>
                <w:lang w:eastAsia="en-US"/>
              </w:rPr>
              <w:t>Vốn chủ sở hữu (MS410)</w:t>
            </w:r>
          </w:p>
        </w:tc>
        <w:tc>
          <w:tcPr>
            <w:tcW w:w="2563" w:type="dxa"/>
            <w:tcBorders>
              <w:top w:val="nil"/>
              <w:left w:val="nil"/>
              <w:bottom w:val="single" w:sz="4" w:space="0" w:color="auto"/>
              <w:right w:val="double" w:sz="6" w:space="0" w:color="auto"/>
            </w:tcBorders>
            <w:shd w:val="clear" w:color="auto" w:fill="auto"/>
            <w:vAlign w:val="bottom"/>
          </w:tcPr>
          <w:p w14:paraId="182A4500" w14:textId="38FC84F4" w:rsidR="00F915D4" w:rsidRPr="00400339" w:rsidRDefault="00BA653C" w:rsidP="00353762">
            <w:pPr>
              <w:suppressAutoHyphens w:val="0"/>
              <w:spacing w:before="0"/>
              <w:ind w:left="0" w:right="0" w:firstLine="0"/>
              <w:jc w:val="right"/>
              <w:rPr>
                <w:sz w:val="26"/>
                <w:szCs w:val="26"/>
                <w:lang w:eastAsia="en-US"/>
              </w:rPr>
            </w:pPr>
            <w:r w:rsidRPr="00400339">
              <w:rPr>
                <w:sz w:val="26"/>
                <w:szCs w:val="26"/>
                <w:lang w:eastAsia="en-US"/>
              </w:rPr>
              <w:t>729.908.741.732</w:t>
            </w:r>
          </w:p>
        </w:tc>
      </w:tr>
      <w:tr w:rsidR="00400339" w:rsidRPr="00400339" w14:paraId="320A5FA3" w14:textId="77777777" w:rsidTr="00353762">
        <w:trPr>
          <w:trHeight w:val="390"/>
          <w:jc w:val="center"/>
        </w:trPr>
        <w:tc>
          <w:tcPr>
            <w:tcW w:w="670" w:type="dxa"/>
            <w:tcBorders>
              <w:top w:val="nil"/>
              <w:left w:val="double" w:sz="6" w:space="0" w:color="auto"/>
              <w:bottom w:val="single" w:sz="4" w:space="0" w:color="auto"/>
              <w:right w:val="single" w:sz="4" w:space="0" w:color="auto"/>
            </w:tcBorders>
            <w:shd w:val="clear" w:color="auto" w:fill="auto"/>
            <w:noWrap/>
            <w:vAlign w:val="bottom"/>
            <w:hideMark/>
          </w:tcPr>
          <w:p w14:paraId="7C5DB7BF" w14:textId="77777777" w:rsidR="00F915D4" w:rsidRPr="00400339" w:rsidRDefault="00F915D4" w:rsidP="00353762">
            <w:pPr>
              <w:suppressAutoHyphens w:val="0"/>
              <w:spacing w:before="0"/>
              <w:ind w:left="0" w:right="0" w:firstLine="0"/>
              <w:jc w:val="center"/>
              <w:rPr>
                <w:sz w:val="26"/>
                <w:szCs w:val="26"/>
                <w:lang w:eastAsia="en-US"/>
              </w:rPr>
            </w:pPr>
            <w:r w:rsidRPr="00400339">
              <w:rPr>
                <w:sz w:val="26"/>
                <w:szCs w:val="26"/>
                <w:lang w:eastAsia="en-US"/>
              </w:rPr>
              <w:t> </w:t>
            </w:r>
          </w:p>
        </w:tc>
        <w:tc>
          <w:tcPr>
            <w:tcW w:w="6052" w:type="dxa"/>
            <w:tcBorders>
              <w:top w:val="nil"/>
              <w:left w:val="nil"/>
              <w:bottom w:val="single" w:sz="4" w:space="0" w:color="auto"/>
              <w:right w:val="single" w:sz="4" w:space="0" w:color="auto"/>
            </w:tcBorders>
            <w:shd w:val="clear" w:color="auto" w:fill="auto"/>
            <w:vAlign w:val="bottom"/>
            <w:hideMark/>
          </w:tcPr>
          <w:p w14:paraId="325F07DC" w14:textId="77777777" w:rsidR="00F915D4" w:rsidRPr="00400339" w:rsidRDefault="00F915D4" w:rsidP="00353762">
            <w:pPr>
              <w:suppressAutoHyphens w:val="0"/>
              <w:spacing w:before="0"/>
              <w:ind w:left="0" w:right="0" w:firstLine="0"/>
              <w:jc w:val="left"/>
              <w:rPr>
                <w:sz w:val="26"/>
                <w:szCs w:val="26"/>
                <w:lang w:eastAsia="en-US"/>
              </w:rPr>
            </w:pPr>
            <w:r w:rsidRPr="00400339">
              <w:rPr>
                <w:sz w:val="26"/>
                <w:szCs w:val="26"/>
                <w:lang w:eastAsia="en-US"/>
              </w:rPr>
              <w:t>Trong đó: Vốn đầu tư của chủ sở hữu (MS411)</w:t>
            </w:r>
          </w:p>
        </w:tc>
        <w:tc>
          <w:tcPr>
            <w:tcW w:w="2563" w:type="dxa"/>
            <w:tcBorders>
              <w:top w:val="nil"/>
              <w:left w:val="nil"/>
              <w:bottom w:val="single" w:sz="4" w:space="0" w:color="auto"/>
              <w:right w:val="double" w:sz="6" w:space="0" w:color="auto"/>
            </w:tcBorders>
            <w:shd w:val="clear" w:color="auto" w:fill="auto"/>
            <w:vAlign w:val="bottom"/>
          </w:tcPr>
          <w:p w14:paraId="02BD44F0" w14:textId="4E187363" w:rsidR="00F915D4" w:rsidRPr="00400339" w:rsidRDefault="00BE1660" w:rsidP="00353762">
            <w:pPr>
              <w:suppressAutoHyphens w:val="0"/>
              <w:spacing w:before="0"/>
              <w:ind w:left="0" w:right="0" w:firstLine="0"/>
              <w:jc w:val="right"/>
              <w:rPr>
                <w:sz w:val="26"/>
                <w:szCs w:val="26"/>
                <w:lang w:eastAsia="en-US"/>
              </w:rPr>
            </w:pPr>
            <w:r w:rsidRPr="00400339">
              <w:rPr>
                <w:sz w:val="26"/>
                <w:szCs w:val="26"/>
                <w:lang w:eastAsia="en-US"/>
              </w:rPr>
              <w:t>619.352.020.000</w:t>
            </w:r>
          </w:p>
        </w:tc>
      </w:tr>
      <w:tr w:rsidR="00400339" w:rsidRPr="00400339" w14:paraId="55BDE9B7" w14:textId="77777777" w:rsidTr="00353762">
        <w:trPr>
          <w:trHeight w:val="390"/>
          <w:jc w:val="center"/>
        </w:trPr>
        <w:tc>
          <w:tcPr>
            <w:tcW w:w="670" w:type="dxa"/>
            <w:tcBorders>
              <w:top w:val="single" w:sz="4" w:space="0" w:color="auto"/>
              <w:left w:val="double" w:sz="6" w:space="0" w:color="auto"/>
              <w:bottom w:val="single" w:sz="4" w:space="0" w:color="auto"/>
              <w:right w:val="single" w:sz="4" w:space="0" w:color="auto"/>
            </w:tcBorders>
            <w:shd w:val="clear" w:color="auto" w:fill="auto"/>
            <w:noWrap/>
            <w:vAlign w:val="bottom"/>
          </w:tcPr>
          <w:p w14:paraId="5303CFC0" w14:textId="77777777" w:rsidR="00F915D4" w:rsidRPr="00400339" w:rsidRDefault="00F915D4" w:rsidP="00353762">
            <w:pPr>
              <w:suppressAutoHyphens w:val="0"/>
              <w:spacing w:before="0"/>
              <w:ind w:left="0" w:right="0" w:firstLine="0"/>
              <w:jc w:val="center"/>
              <w:rPr>
                <w:sz w:val="26"/>
                <w:szCs w:val="26"/>
                <w:lang w:eastAsia="en-US"/>
              </w:rPr>
            </w:pPr>
          </w:p>
        </w:tc>
        <w:tc>
          <w:tcPr>
            <w:tcW w:w="6052" w:type="dxa"/>
            <w:tcBorders>
              <w:top w:val="single" w:sz="4" w:space="0" w:color="auto"/>
              <w:left w:val="nil"/>
              <w:bottom w:val="single" w:sz="4" w:space="0" w:color="auto"/>
              <w:right w:val="single" w:sz="4" w:space="0" w:color="auto"/>
            </w:tcBorders>
            <w:shd w:val="clear" w:color="auto" w:fill="auto"/>
            <w:vAlign w:val="bottom"/>
          </w:tcPr>
          <w:p w14:paraId="5445D9EE" w14:textId="77777777" w:rsidR="00F915D4" w:rsidRPr="00400339" w:rsidRDefault="00F915D4" w:rsidP="00F915D4">
            <w:pPr>
              <w:pStyle w:val="ListParagraph"/>
              <w:numPr>
                <w:ilvl w:val="0"/>
                <w:numId w:val="25"/>
              </w:numPr>
              <w:suppressAutoHyphens w:val="0"/>
              <w:spacing w:before="0"/>
              <w:ind w:right="0"/>
              <w:jc w:val="left"/>
              <w:rPr>
                <w:sz w:val="26"/>
                <w:szCs w:val="26"/>
                <w:lang w:eastAsia="en-US"/>
              </w:rPr>
            </w:pPr>
            <w:r w:rsidRPr="00400339">
              <w:rPr>
                <w:sz w:val="26"/>
                <w:szCs w:val="26"/>
                <w:lang w:eastAsia="en-US"/>
              </w:rPr>
              <w:t>Thặng dư vốn cổ phần</w:t>
            </w:r>
          </w:p>
        </w:tc>
        <w:tc>
          <w:tcPr>
            <w:tcW w:w="2563" w:type="dxa"/>
            <w:tcBorders>
              <w:top w:val="single" w:sz="4" w:space="0" w:color="auto"/>
              <w:left w:val="nil"/>
              <w:bottom w:val="single" w:sz="4" w:space="0" w:color="auto"/>
              <w:right w:val="double" w:sz="6" w:space="0" w:color="auto"/>
            </w:tcBorders>
            <w:shd w:val="clear" w:color="auto" w:fill="auto"/>
            <w:vAlign w:val="bottom"/>
          </w:tcPr>
          <w:p w14:paraId="16C66FDB" w14:textId="4EBA38CA" w:rsidR="00F915D4" w:rsidRPr="00400339" w:rsidRDefault="001F0A0E" w:rsidP="00353762">
            <w:pPr>
              <w:suppressAutoHyphens w:val="0"/>
              <w:spacing w:before="0"/>
              <w:ind w:left="0" w:right="0" w:firstLine="0"/>
              <w:jc w:val="right"/>
              <w:rPr>
                <w:sz w:val="26"/>
                <w:szCs w:val="26"/>
                <w:lang w:eastAsia="en-US"/>
              </w:rPr>
            </w:pPr>
            <w:r w:rsidRPr="00400339">
              <w:rPr>
                <w:sz w:val="26"/>
                <w:szCs w:val="26"/>
                <w:lang w:eastAsia="en-US"/>
              </w:rPr>
              <w:t>(</w:t>
            </w:r>
            <w:r w:rsidR="00F915D4" w:rsidRPr="00400339">
              <w:rPr>
                <w:sz w:val="26"/>
                <w:szCs w:val="26"/>
                <w:lang w:eastAsia="en-US"/>
              </w:rPr>
              <w:t>66.000.000</w:t>
            </w:r>
            <w:r w:rsidRPr="00400339">
              <w:rPr>
                <w:sz w:val="26"/>
                <w:szCs w:val="26"/>
                <w:lang w:eastAsia="en-US"/>
              </w:rPr>
              <w:t>)</w:t>
            </w:r>
          </w:p>
        </w:tc>
      </w:tr>
      <w:tr w:rsidR="00400339" w:rsidRPr="00400339" w14:paraId="7C26B7FF" w14:textId="77777777" w:rsidTr="00353762">
        <w:trPr>
          <w:trHeight w:val="390"/>
          <w:jc w:val="center"/>
        </w:trPr>
        <w:tc>
          <w:tcPr>
            <w:tcW w:w="670" w:type="dxa"/>
            <w:tcBorders>
              <w:top w:val="single" w:sz="4" w:space="0" w:color="auto"/>
              <w:left w:val="double" w:sz="6" w:space="0" w:color="auto"/>
              <w:bottom w:val="single" w:sz="4" w:space="0" w:color="auto"/>
              <w:right w:val="single" w:sz="4" w:space="0" w:color="auto"/>
            </w:tcBorders>
            <w:shd w:val="clear" w:color="auto" w:fill="auto"/>
            <w:noWrap/>
            <w:vAlign w:val="bottom"/>
          </w:tcPr>
          <w:p w14:paraId="71BC046B" w14:textId="77777777" w:rsidR="00F915D4" w:rsidRPr="00400339" w:rsidRDefault="00F915D4" w:rsidP="00353762">
            <w:pPr>
              <w:suppressAutoHyphens w:val="0"/>
              <w:spacing w:before="0"/>
              <w:ind w:left="0" w:right="0" w:firstLine="0"/>
              <w:jc w:val="center"/>
              <w:rPr>
                <w:sz w:val="26"/>
                <w:szCs w:val="26"/>
                <w:lang w:eastAsia="en-US"/>
              </w:rPr>
            </w:pPr>
          </w:p>
        </w:tc>
        <w:tc>
          <w:tcPr>
            <w:tcW w:w="6052" w:type="dxa"/>
            <w:tcBorders>
              <w:top w:val="single" w:sz="4" w:space="0" w:color="auto"/>
              <w:left w:val="nil"/>
              <w:bottom w:val="single" w:sz="4" w:space="0" w:color="auto"/>
              <w:right w:val="single" w:sz="4" w:space="0" w:color="auto"/>
            </w:tcBorders>
            <w:shd w:val="clear" w:color="auto" w:fill="auto"/>
            <w:vAlign w:val="bottom"/>
          </w:tcPr>
          <w:p w14:paraId="55026F23" w14:textId="77777777" w:rsidR="00F915D4" w:rsidRPr="00400339" w:rsidRDefault="00F915D4" w:rsidP="00F915D4">
            <w:pPr>
              <w:pStyle w:val="ListParagraph"/>
              <w:numPr>
                <w:ilvl w:val="0"/>
                <w:numId w:val="25"/>
              </w:numPr>
              <w:suppressAutoHyphens w:val="0"/>
              <w:spacing w:before="0"/>
              <w:ind w:right="0"/>
              <w:jc w:val="left"/>
              <w:rPr>
                <w:sz w:val="26"/>
                <w:szCs w:val="26"/>
                <w:lang w:eastAsia="en-US"/>
              </w:rPr>
            </w:pPr>
            <w:r w:rsidRPr="00400339">
              <w:rPr>
                <w:sz w:val="26"/>
                <w:szCs w:val="26"/>
                <w:lang w:eastAsia="en-US"/>
              </w:rPr>
              <w:t>Vốn khác của CSH</w:t>
            </w:r>
          </w:p>
        </w:tc>
        <w:tc>
          <w:tcPr>
            <w:tcW w:w="2563" w:type="dxa"/>
            <w:tcBorders>
              <w:top w:val="single" w:sz="4" w:space="0" w:color="auto"/>
              <w:left w:val="nil"/>
              <w:bottom w:val="single" w:sz="4" w:space="0" w:color="auto"/>
              <w:right w:val="double" w:sz="6" w:space="0" w:color="auto"/>
            </w:tcBorders>
            <w:shd w:val="clear" w:color="auto" w:fill="auto"/>
            <w:vAlign w:val="bottom"/>
          </w:tcPr>
          <w:p w14:paraId="596E6BB4" w14:textId="1B0F8BC9" w:rsidR="00F915D4" w:rsidRPr="00400339" w:rsidRDefault="00F915D4" w:rsidP="00353762">
            <w:pPr>
              <w:suppressAutoHyphens w:val="0"/>
              <w:spacing w:before="0"/>
              <w:ind w:left="0" w:right="0" w:firstLine="0"/>
              <w:jc w:val="right"/>
              <w:rPr>
                <w:sz w:val="26"/>
                <w:szCs w:val="26"/>
                <w:lang w:eastAsia="en-US"/>
              </w:rPr>
            </w:pPr>
          </w:p>
        </w:tc>
      </w:tr>
      <w:tr w:rsidR="00400339" w:rsidRPr="00400339" w14:paraId="672B9F0A" w14:textId="77777777" w:rsidTr="00353762">
        <w:trPr>
          <w:trHeight w:val="390"/>
          <w:jc w:val="center"/>
        </w:trPr>
        <w:tc>
          <w:tcPr>
            <w:tcW w:w="67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746DA925" w14:textId="77777777" w:rsidR="00F915D4" w:rsidRPr="00400339" w:rsidRDefault="00F915D4" w:rsidP="00353762">
            <w:pPr>
              <w:suppressAutoHyphens w:val="0"/>
              <w:spacing w:before="0"/>
              <w:ind w:left="0" w:right="0" w:firstLine="0"/>
              <w:jc w:val="center"/>
              <w:rPr>
                <w:sz w:val="26"/>
                <w:szCs w:val="26"/>
                <w:lang w:eastAsia="en-US"/>
              </w:rPr>
            </w:pPr>
          </w:p>
        </w:tc>
        <w:tc>
          <w:tcPr>
            <w:tcW w:w="6052" w:type="dxa"/>
            <w:tcBorders>
              <w:top w:val="single" w:sz="4" w:space="0" w:color="auto"/>
              <w:left w:val="nil"/>
              <w:bottom w:val="single" w:sz="4" w:space="0" w:color="auto"/>
              <w:right w:val="single" w:sz="4" w:space="0" w:color="auto"/>
            </w:tcBorders>
            <w:shd w:val="clear" w:color="auto" w:fill="auto"/>
            <w:vAlign w:val="bottom"/>
            <w:hideMark/>
          </w:tcPr>
          <w:p w14:paraId="2DFEE5DB" w14:textId="77777777" w:rsidR="00F915D4" w:rsidRPr="00400339" w:rsidRDefault="00F915D4" w:rsidP="00353762">
            <w:pPr>
              <w:suppressAutoHyphens w:val="0"/>
              <w:spacing w:before="0"/>
              <w:ind w:left="0" w:right="0" w:firstLine="0"/>
              <w:jc w:val="left"/>
              <w:rPr>
                <w:sz w:val="26"/>
                <w:szCs w:val="26"/>
                <w:lang w:eastAsia="en-US"/>
              </w:rPr>
            </w:pPr>
            <w:r w:rsidRPr="00400339">
              <w:rPr>
                <w:sz w:val="26"/>
                <w:szCs w:val="26"/>
                <w:lang w:eastAsia="en-US"/>
              </w:rPr>
              <w:t xml:space="preserve">   -  Qũy Đầu tư phát triển (MS 418)</w:t>
            </w:r>
          </w:p>
        </w:tc>
        <w:tc>
          <w:tcPr>
            <w:tcW w:w="2563" w:type="dxa"/>
            <w:tcBorders>
              <w:top w:val="single" w:sz="4" w:space="0" w:color="auto"/>
              <w:left w:val="nil"/>
              <w:bottom w:val="single" w:sz="4" w:space="0" w:color="auto"/>
              <w:right w:val="double" w:sz="6" w:space="0" w:color="auto"/>
            </w:tcBorders>
            <w:shd w:val="clear" w:color="auto" w:fill="auto"/>
            <w:vAlign w:val="bottom"/>
          </w:tcPr>
          <w:p w14:paraId="26C4CE50" w14:textId="0886F408" w:rsidR="00F915D4" w:rsidRPr="00400339" w:rsidRDefault="00BE1660" w:rsidP="00353762">
            <w:pPr>
              <w:suppressAutoHyphens w:val="0"/>
              <w:spacing w:before="0"/>
              <w:ind w:left="0" w:right="0" w:firstLine="0"/>
              <w:jc w:val="right"/>
              <w:rPr>
                <w:sz w:val="26"/>
                <w:szCs w:val="26"/>
                <w:lang w:eastAsia="en-US"/>
              </w:rPr>
            </w:pPr>
            <w:r w:rsidRPr="00400339">
              <w:rPr>
                <w:sz w:val="26"/>
                <w:szCs w:val="26"/>
                <w:lang w:eastAsia="en-US"/>
              </w:rPr>
              <w:t>28.736.167.038</w:t>
            </w:r>
          </w:p>
        </w:tc>
      </w:tr>
      <w:tr w:rsidR="00400339" w:rsidRPr="00400339" w14:paraId="5BB1C506" w14:textId="77777777" w:rsidTr="00353762">
        <w:trPr>
          <w:trHeight w:val="390"/>
          <w:jc w:val="center"/>
        </w:trPr>
        <w:tc>
          <w:tcPr>
            <w:tcW w:w="670" w:type="dxa"/>
            <w:tcBorders>
              <w:top w:val="nil"/>
              <w:left w:val="double" w:sz="6" w:space="0" w:color="auto"/>
              <w:bottom w:val="single" w:sz="4" w:space="0" w:color="auto"/>
              <w:right w:val="single" w:sz="4" w:space="0" w:color="auto"/>
            </w:tcBorders>
            <w:shd w:val="clear" w:color="auto" w:fill="auto"/>
            <w:noWrap/>
            <w:vAlign w:val="bottom"/>
            <w:hideMark/>
          </w:tcPr>
          <w:p w14:paraId="0F812385" w14:textId="77777777" w:rsidR="00F915D4" w:rsidRPr="00400339" w:rsidRDefault="00F915D4" w:rsidP="00353762">
            <w:pPr>
              <w:suppressAutoHyphens w:val="0"/>
              <w:spacing w:before="0"/>
              <w:ind w:left="0" w:right="0" w:firstLine="0"/>
              <w:jc w:val="center"/>
              <w:rPr>
                <w:sz w:val="26"/>
                <w:szCs w:val="26"/>
                <w:lang w:eastAsia="en-US"/>
              </w:rPr>
            </w:pPr>
          </w:p>
        </w:tc>
        <w:tc>
          <w:tcPr>
            <w:tcW w:w="6052" w:type="dxa"/>
            <w:tcBorders>
              <w:top w:val="nil"/>
              <w:left w:val="nil"/>
              <w:bottom w:val="single" w:sz="4" w:space="0" w:color="auto"/>
              <w:right w:val="single" w:sz="4" w:space="0" w:color="auto"/>
            </w:tcBorders>
            <w:shd w:val="clear" w:color="auto" w:fill="auto"/>
            <w:vAlign w:val="bottom"/>
            <w:hideMark/>
          </w:tcPr>
          <w:p w14:paraId="683C5378" w14:textId="77777777" w:rsidR="00F915D4" w:rsidRPr="00400339" w:rsidRDefault="00F915D4" w:rsidP="00353762">
            <w:pPr>
              <w:suppressAutoHyphens w:val="0"/>
              <w:spacing w:before="0"/>
              <w:ind w:left="0" w:right="0" w:firstLine="0"/>
              <w:jc w:val="left"/>
              <w:rPr>
                <w:sz w:val="26"/>
                <w:szCs w:val="26"/>
                <w:lang w:eastAsia="en-US"/>
              </w:rPr>
            </w:pPr>
            <w:r w:rsidRPr="00400339">
              <w:rPr>
                <w:sz w:val="26"/>
                <w:szCs w:val="26"/>
                <w:lang w:eastAsia="en-US"/>
              </w:rPr>
              <w:t xml:space="preserve">   -  Lợi nhuận sau thuế chưa phân phối (MS 421)</w:t>
            </w:r>
          </w:p>
        </w:tc>
        <w:tc>
          <w:tcPr>
            <w:tcW w:w="2563" w:type="dxa"/>
            <w:tcBorders>
              <w:top w:val="nil"/>
              <w:left w:val="nil"/>
              <w:bottom w:val="single" w:sz="4" w:space="0" w:color="auto"/>
              <w:right w:val="double" w:sz="6" w:space="0" w:color="auto"/>
            </w:tcBorders>
            <w:shd w:val="clear" w:color="auto" w:fill="auto"/>
            <w:vAlign w:val="bottom"/>
          </w:tcPr>
          <w:p w14:paraId="6D5B1E99" w14:textId="63D4E3DA" w:rsidR="00F915D4" w:rsidRPr="00400339" w:rsidRDefault="00BA653C" w:rsidP="00353762">
            <w:pPr>
              <w:suppressAutoHyphens w:val="0"/>
              <w:spacing w:before="0"/>
              <w:ind w:left="0" w:right="0" w:firstLine="0"/>
              <w:jc w:val="right"/>
              <w:rPr>
                <w:sz w:val="26"/>
                <w:szCs w:val="26"/>
                <w:lang w:eastAsia="en-US"/>
              </w:rPr>
            </w:pPr>
            <w:r w:rsidRPr="00400339">
              <w:rPr>
                <w:sz w:val="26"/>
                <w:szCs w:val="26"/>
                <w:lang w:eastAsia="en-US"/>
              </w:rPr>
              <w:t>81.886.554.694</w:t>
            </w:r>
          </w:p>
        </w:tc>
      </w:tr>
      <w:tr w:rsidR="00400339" w:rsidRPr="00400339" w14:paraId="2B2AF983" w14:textId="77777777" w:rsidTr="00353762">
        <w:trPr>
          <w:trHeight w:val="390"/>
          <w:jc w:val="center"/>
        </w:trPr>
        <w:tc>
          <w:tcPr>
            <w:tcW w:w="670" w:type="dxa"/>
            <w:tcBorders>
              <w:top w:val="nil"/>
              <w:left w:val="double" w:sz="6" w:space="0" w:color="auto"/>
              <w:bottom w:val="single" w:sz="4" w:space="0" w:color="auto"/>
              <w:right w:val="single" w:sz="4" w:space="0" w:color="auto"/>
            </w:tcBorders>
            <w:shd w:val="clear" w:color="auto" w:fill="auto"/>
            <w:noWrap/>
            <w:vAlign w:val="bottom"/>
            <w:hideMark/>
          </w:tcPr>
          <w:p w14:paraId="4DE05151" w14:textId="77777777" w:rsidR="00F915D4" w:rsidRPr="00400339" w:rsidRDefault="00F915D4" w:rsidP="00353762">
            <w:pPr>
              <w:suppressAutoHyphens w:val="0"/>
              <w:spacing w:before="0"/>
              <w:ind w:left="0" w:right="0" w:firstLine="0"/>
              <w:jc w:val="center"/>
              <w:rPr>
                <w:sz w:val="26"/>
                <w:szCs w:val="26"/>
                <w:lang w:eastAsia="en-US"/>
              </w:rPr>
            </w:pPr>
            <w:r w:rsidRPr="00400339">
              <w:rPr>
                <w:sz w:val="26"/>
                <w:szCs w:val="26"/>
                <w:lang w:eastAsia="en-US"/>
              </w:rPr>
              <w:lastRenderedPageBreak/>
              <w:t>2</w:t>
            </w:r>
          </w:p>
        </w:tc>
        <w:tc>
          <w:tcPr>
            <w:tcW w:w="6052" w:type="dxa"/>
            <w:tcBorders>
              <w:top w:val="nil"/>
              <w:left w:val="nil"/>
              <w:bottom w:val="single" w:sz="4" w:space="0" w:color="auto"/>
              <w:right w:val="single" w:sz="4" w:space="0" w:color="auto"/>
            </w:tcBorders>
            <w:shd w:val="clear" w:color="auto" w:fill="auto"/>
            <w:vAlign w:val="bottom"/>
            <w:hideMark/>
          </w:tcPr>
          <w:p w14:paraId="319C7DF9" w14:textId="77777777" w:rsidR="00F915D4" w:rsidRPr="00400339" w:rsidRDefault="00F915D4" w:rsidP="00353762">
            <w:pPr>
              <w:suppressAutoHyphens w:val="0"/>
              <w:spacing w:before="0"/>
              <w:ind w:left="0" w:right="0" w:firstLine="0"/>
              <w:jc w:val="left"/>
              <w:rPr>
                <w:sz w:val="26"/>
                <w:szCs w:val="26"/>
                <w:lang w:eastAsia="en-US"/>
              </w:rPr>
            </w:pPr>
            <w:r w:rsidRPr="00400339">
              <w:rPr>
                <w:sz w:val="26"/>
                <w:szCs w:val="26"/>
                <w:lang w:eastAsia="en-US"/>
              </w:rPr>
              <w:t>Nguồn kinh phí và quỹ khác</w:t>
            </w:r>
          </w:p>
        </w:tc>
        <w:tc>
          <w:tcPr>
            <w:tcW w:w="2563" w:type="dxa"/>
            <w:tcBorders>
              <w:top w:val="nil"/>
              <w:left w:val="nil"/>
              <w:bottom w:val="single" w:sz="4" w:space="0" w:color="auto"/>
              <w:right w:val="double" w:sz="6" w:space="0" w:color="auto"/>
            </w:tcBorders>
            <w:shd w:val="clear" w:color="auto" w:fill="auto"/>
            <w:vAlign w:val="bottom"/>
          </w:tcPr>
          <w:p w14:paraId="5B99825C" w14:textId="77777777" w:rsidR="00F915D4" w:rsidRPr="00400339" w:rsidRDefault="00F915D4" w:rsidP="00353762">
            <w:pPr>
              <w:suppressAutoHyphens w:val="0"/>
              <w:spacing w:before="0"/>
              <w:ind w:left="0" w:right="0" w:firstLine="0"/>
              <w:jc w:val="right"/>
              <w:rPr>
                <w:sz w:val="26"/>
                <w:szCs w:val="26"/>
                <w:lang w:eastAsia="en-US"/>
              </w:rPr>
            </w:pPr>
            <w:r w:rsidRPr="00400339">
              <w:rPr>
                <w:sz w:val="26"/>
                <w:szCs w:val="26"/>
                <w:lang w:eastAsia="en-US"/>
              </w:rPr>
              <w:t>0</w:t>
            </w:r>
          </w:p>
        </w:tc>
      </w:tr>
      <w:tr w:rsidR="00400339" w:rsidRPr="00400339" w14:paraId="72161181" w14:textId="77777777" w:rsidTr="00353762">
        <w:trPr>
          <w:trHeight w:val="390"/>
          <w:jc w:val="center"/>
        </w:trPr>
        <w:tc>
          <w:tcPr>
            <w:tcW w:w="670" w:type="dxa"/>
            <w:tcBorders>
              <w:top w:val="nil"/>
              <w:left w:val="double" w:sz="6" w:space="0" w:color="auto"/>
              <w:bottom w:val="single" w:sz="4" w:space="0" w:color="auto"/>
              <w:right w:val="single" w:sz="4" w:space="0" w:color="auto"/>
            </w:tcBorders>
            <w:shd w:val="clear" w:color="auto" w:fill="auto"/>
            <w:noWrap/>
            <w:vAlign w:val="bottom"/>
            <w:hideMark/>
          </w:tcPr>
          <w:p w14:paraId="2AB2D442" w14:textId="77777777" w:rsidR="00F915D4" w:rsidRPr="00400339" w:rsidRDefault="00F915D4" w:rsidP="00353762">
            <w:pPr>
              <w:suppressAutoHyphens w:val="0"/>
              <w:spacing w:before="0"/>
              <w:ind w:left="0" w:right="0" w:firstLine="0"/>
              <w:jc w:val="center"/>
              <w:rPr>
                <w:b/>
                <w:bCs/>
                <w:sz w:val="26"/>
                <w:szCs w:val="26"/>
                <w:lang w:eastAsia="en-US"/>
              </w:rPr>
            </w:pPr>
            <w:r w:rsidRPr="00400339">
              <w:rPr>
                <w:b/>
                <w:bCs/>
                <w:sz w:val="26"/>
                <w:szCs w:val="26"/>
                <w:lang w:eastAsia="en-US"/>
              </w:rPr>
              <w:t>B</w:t>
            </w:r>
          </w:p>
        </w:tc>
        <w:tc>
          <w:tcPr>
            <w:tcW w:w="6052" w:type="dxa"/>
            <w:tcBorders>
              <w:top w:val="nil"/>
              <w:left w:val="nil"/>
              <w:bottom w:val="single" w:sz="4" w:space="0" w:color="auto"/>
              <w:right w:val="single" w:sz="4" w:space="0" w:color="auto"/>
            </w:tcBorders>
            <w:shd w:val="clear" w:color="auto" w:fill="auto"/>
            <w:vAlign w:val="bottom"/>
            <w:hideMark/>
          </w:tcPr>
          <w:p w14:paraId="2985AE43" w14:textId="75A4AE7A" w:rsidR="00F915D4" w:rsidRPr="00400339" w:rsidRDefault="00F915D4" w:rsidP="00353762">
            <w:pPr>
              <w:suppressAutoHyphens w:val="0"/>
              <w:spacing w:before="0"/>
              <w:ind w:left="0" w:right="0" w:firstLine="0"/>
              <w:jc w:val="left"/>
              <w:rPr>
                <w:b/>
                <w:bCs/>
                <w:sz w:val="26"/>
                <w:szCs w:val="26"/>
                <w:lang w:eastAsia="en-US"/>
              </w:rPr>
            </w:pPr>
            <w:r w:rsidRPr="00400339">
              <w:rPr>
                <w:b/>
                <w:bCs/>
                <w:sz w:val="26"/>
                <w:szCs w:val="26"/>
                <w:lang w:eastAsia="en-US"/>
              </w:rPr>
              <w:t>Kết quả SXKD năm 202</w:t>
            </w:r>
            <w:r w:rsidR="00BE1660" w:rsidRPr="00400339">
              <w:rPr>
                <w:b/>
                <w:bCs/>
                <w:sz w:val="26"/>
                <w:szCs w:val="26"/>
                <w:lang w:eastAsia="en-US"/>
              </w:rPr>
              <w:t>4</w:t>
            </w:r>
          </w:p>
        </w:tc>
        <w:tc>
          <w:tcPr>
            <w:tcW w:w="2563" w:type="dxa"/>
            <w:tcBorders>
              <w:top w:val="nil"/>
              <w:left w:val="nil"/>
              <w:bottom w:val="single" w:sz="4" w:space="0" w:color="auto"/>
              <w:right w:val="double" w:sz="6" w:space="0" w:color="auto"/>
            </w:tcBorders>
            <w:shd w:val="clear" w:color="auto" w:fill="auto"/>
            <w:vAlign w:val="bottom"/>
          </w:tcPr>
          <w:p w14:paraId="087B025B" w14:textId="77777777" w:rsidR="00F915D4" w:rsidRPr="00400339" w:rsidRDefault="00F915D4" w:rsidP="00353762">
            <w:pPr>
              <w:suppressAutoHyphens w:val="0"/>
              <w:spacing w:before="0"/>
              <w:ind w:left="0" w:right="0" w:firstLine="0"/>
              <w:jc w:val="right"/>
              <w:rPr>
                <w:b/>
                <w:bCs/>
                <w:sz w:val="26"/>
                <w:szCs w:val="26"/>
                <w:lang w:eastAsia="en-US"/>
              </w:rPr>
            </w:pPr>
          </w:p>
        </w:tc>
      </w:tr>
      <w:tr w:rsidR="00400339" w:rsidRPr="00400339" w14:paraId="1710473C" w14:textId="77777777" w:rsidTr="00353762">
        <w:trPr>
          <w:trHeight w:val="390"/>
          <w:jc w:val="center"/>
        </w:trPr>
        <w:tc>
          <w:tcPr>
            <w:tcW w:w="670" w:type="dxa"/>
            <w:tcBorders>
              <w:top w:val="nil"/>
              <w:left w:val="double" w:sz="6" w:space="0" w:color="auto"/>
              <w:bottom w:val="single" w:sz="4" w:space="0" w:color="auto"/>
              <w:right w:val="single" w:sz="4" w:space="0" w:color="auto"/>
            </w:tcBorders>
            <w:shd w:val="clear" w:color="auto" w:fill="auto"/>
            <w:noWrap/>
            <w:vAlign w:val="bottom"/>
            <w:hideMark/>
          </w:tcPr>
          <w:p w14:paraId="53AA87C2" w14:textId="77777777" w:rsidR="00F915D4" w:rsidRPr="00400339" w:rsidRDefault="00F915D4" w:rsidP="00353762">
            <w:pPr>
              <w:suppressAutoHyphens w:val="0"/>
              <w:spacing w:before="0"/>
              <w:ind w:left="0" w:right="0" w:firstLine="0"/>
              <w:jc w:val="center"/>
              <w:rPr>
                <w:sz w:val="26"/>
                <w:szCs w:val="26"/>
                <w:lang w:eastAsia="en-US"/>
              </w:rPr>
            </w:pPr>
            <w:r w:rsidRPr="00400339">
              <w:rPr>
                <w:sz w:val="26"/>
                <w:szCs w:val="26"/>
                <w:lang w:eastAsia="en-US"/>
              </w:rPr>
              <w:t>1</w:t>
            </w:r>
          </w:p>
        </w:tc>
        <w:tc>
          <w:tcPr>
            <w:tcW w:w="6052" w:type="dxa"/>
            <w:tcBorders>
              <w:top w:val="nil"/>
              <w:left w:val="nil"/>
              <w:bottom w:val="single" w:sz="4" w:space="0" w:color="auto"/>
              <w:right w:val="single" w:sz="4" w:space="0" w:color="auto"/>
            </w:tcBorders>
            <w:shd w:val="clear" w:color="auto" w:fill="auto"/>
            <w:vAlign w:val="bottom"/>
            <w:hideMark/>
          </w:tcPr>
          <w:p w14:paraId="50270E18" w14:textId="77777777" w:rsidR="00F915D4" w:rsidRPr="00400339" w:rsidRDefault="00F915D4" w:rsidP="00353762">
            <w:pPr>
              <w:suppressAutoHyphens w:val="0"/>
              <w:spacing w:before="0"/>
              <w:ind w:left="0" w:right="0" w:firstLine="0"/>
              <w:jc w:val="left"/>
              <w:rPr>
                <w:sz w:val="26"/>
                <w:szCs w:val="26"/>
                <w:lang w:eastAsia="en-US"/>
              </w:rPr>
            </w:pPr>
            <w:r w:rsidRPr="00400339">
              <w:rPr>
                <w:sz w:val="26"/>
                <w:szCs w:val="26"/>
                <w:lang w:eastAsia="en-US"/>
              </w:rPr>
              <w:t>Tổng thu nhập</w:t>
            </w:r>
          </w:p>
        </w:tc>
        <w:tc>
          <w:tcPr>
            <w:tcW w:w="2563" w:type="dxa"/>
            <w:tcBorders>
              <w:top w:val="nil"/>
              <w:left w:val="nil"/>
              <w:bottom w:val="single" w:sz="4" w:space="0" w:color="auto"/>
              <w:right w:val="double" w:sz="6" w:space="0" w:color="auto"/>
            </w:tcBorders>
            <w:shd w:val="clear" w:color="auto" w:fill="auto"/>
            <w:vAlign w:val="bottom"/>
          </w:tcPr>
          <w:p w14:paraId="055488C9" w14:textId="1BD06AC8" w:rsidR="00F915D4" w:rsidRPr="00400339" w:rsidRDefault="000720B2" w:rsidP="00353762">
            <w:pPr>
              <w:suppressAutoHyphens w:val="0"/>
              <w:spacing w:before="0"/>
              <w:ind w:left="0" w:right="0" w:firstLine="0"/>
              <w:jc w:val="right"/>
              <w:rPr>
                <w:sz w:val="26"/>
                <w:szCs w:val="26"/>
                <w:lang w:eastAsia="en-US"/>
              </w:rPr>
            </w:pPr>
            <w:r w:rsidRPr="00400339">
              <w:rPr>
                <w:sz w:val="26"/>
                <w:szCs w:val="26"/>
                <w:lang w:eastAsia="en-US"/>
              </w:rPr>
              <w:t xml:space="preserve"> </w:t>
            </w:r>
            <w:r w:rsidR="00111F83" w:rsidRPr="00400339">
              <w:rPr>
                <w:sz w:val="26"/>
                <w:szCs w:val="26"/>
                <w:lang w:eastAsia="en-US"/>
              </w:rPr>
              <w:t>2.907.137.759.012</w:t>
            </w:r>
          </w:p>
        </w:tc>
      </w:tr>
      <w:tr w:rsidR="00400339" w:rsidRPr="00400339" w14:paraId="5A4C2E1C" w14:textId="77777777" w:rsidTr="00353762">
        <w:trPr>
          <w:trHeight w:val="390"/>
          <w:jc w:val="center"/>
        </w:trPr>
        <w:tc>
          <w:tcPr>
            <w:tcW w:w="670" w:type="dxa"/>
            <w:tcBorders>
              <w:top w:val="nil"/>
              <w:left w:val="double" w:sz="6" w:space="0" w:color="auto"/>
              <w:bottom w:val="single" w:sz="4" w:space="0" w:color="auto"/>
              <w:right w:val="single" w:sz="4" w:space="0" w:color="auto"/>
            </w:tcBorders>
            <w:shd w:val="clear" w:color="auto" w:fill="auto"/>
            <w:noWrap/>
            <w:vAlign w:val="bottom"/>
            <w:hideMark/>
          </w:tcPr>
          <w:p w14:paraId="668995D2" w14:textId="77777777" w:rsidR="00F915D4" w:rsidRPr="00400339" w:rsidRDefault="00F915D4" w:rsidP="00353762">
            <w:pPr>
              <w:suppressAutoHyphens w:val="0"/>
              <w:spacing w:before="0"/>
              <w:ind w:left="0" w:right="0" w:firstLine="0"/>
              <w:jc w:val="center"/>
              <w:rPr>
                <w:sz w:val="26"/>
                <w:szCs w:val="26"/>
                <w:lang w:eastAsia="en-US"/>
              </w:rPr>
            </w:pPr>
            <w:r w:rsidRPr="00400339">
              <w:rPr>
                <w:sz w:val="26"/>
                <w:szCs w:val="26"/>
                <w:lang w:eastAsia="en-US"/>
              </w:rPr>
              <w:t> </w:t>
            </w:r>
          </w:p>
        </w:tc>
        <w:tc>
          <w:tcPr>
            <w:tcW w:w="6052" w:type="dxa"/>
            <w:tcBorders>
              <w:top w:val="nil"/>
              <w:left w:val="nil"/>
              <w:bottom w:val="single" w:sz="4" w:space="0" w:color="auto"/>
              <w:right w:val="single" w:sz="4" w:space="0" w:color="auto"/>
            </w:tcBorders>
            <w:shd w:val="clear" w:color="auto" w:fill="auto"/>
            <w:vAlign w:val="bottom"/>
            <w:hideMark/>
          </w:tcPr>
          <w:p w14:paraId="47458F00" w14:textId="77777777" w:rsidR="00F915D4" w:rsidRPr="00400339" w:rsidRDefault="00F915D4" w:rsidP="00353762">
            <w:pPr>
              <w:suppressAutoHyphens w:val="0"/>
              <w:spacing w:before="0"/>
              <w:ind w:left="0" w:right="0" w:firstLine="0"/>
              <w:jc w:val="left"/>
              <w:rPr>
                <w:sz w:val="26"/>
                <w:szCs w:val="26"/>
                <w:lang w:eastAsia="en-US"/>
              </w:rPr>
            </w:pPr>
            <w:r w:rsidRPr="00400339">
              <w:rPr>
                <w:sz w:val="26"/>
                <w:szCs w:val="26"/>
                <w:lang w:eastAsia="en-US"/>
              </w:rPr>
              <w:t>Trong đó: Doanh thu thuần về bán hàng và cung cấp dịch vụ</w:t>
            </w:r>
          </w:p>
        </w:tc>
        <w:tc>
          <w:tcPr>
            <w:tcW w:w="2563" w:type="dxa"/>
            <w:tcBorders>
              <w:top w:val="nil"/>
              <w:left w:val="nil"/>
              <w:bottom w:val="single" w:sz="4" w:space="0" w:color="auto"/>
              <w:right w:val="double" w:sz="6" w:space="0" w:color="auto"/>
            </w:tcBorders>
            <w:shd w:val="clear" w:color="auto" w:fill="auto"/>
            <w:vAlign w:val="bottom"/>
          </w:tcPr>
          <w:p w14:paraId="528BDA8D" w14:textId="264B5CE1" w:rsidR="00F915D4" w:rsidRPr="00400339" w:rsidRDefault="00111F83" w:rsidP="00353762">
            <w:pPr>
              <w:suppressAutoHyphens w:val="0"/>
              <w:spacing w:before="0"/>
              <w:ind w:left="0" w:right="0" w:firstLine="0"/>
              <w:jc w:val="right"/>
              <w:rPr>
                <w:sz w:val="26"/>
                <w:szCs w:val="26"/>
                <w:lang w:eastAsia="en-US"/>
              </w:rPr>
            </w:pPr>
            <w:r w:rsidRPr="00400339">
              <w:rPr>
                <w:sz w:val="26"/>
                <w:szCs w:val="26"/>
                <w:lang w:eastAsia="en-US"/>
              </w:rPr>
              <w:t>2.</w:t>
            </w:r>
            <w:r w:rsidR="00891C64" w:rsidRPr="00400339">
              <w:rPr>
                <w:sz w:val="26"/>
                <w:szCs w:val="26"/>
                <w:lang w:eastAsia="en-US"/>
              </w:rPr>
              <w:t>893</w:t>
            </w:r>
            <w:r w:rsidRPr="00400339">
              <w:rPr>
                <w:sz w:val="26"/>
                <w:szCs w:val="26"/>
                <w:lang w:eastAsia="en-US"/>
              </w:rPr>
              <w:t>.881.498.708</w:t>
            </w:r>
          </w:p>
        </w:tc>
      </w:tr>
      <w:tr w:rsidR="00400339" w:rsidRPr="00400339" w14:paraId="05725014" w14:textId="77777777" w:rsidTr="00353762">
        <w:trPr>
          <w:trHeight w:val="390"/>
          <w:jc w:val="center"/>
        </w:trPr>
        <w:tc>
          <w:tcPr>
            <w:tcW w:w="670" w:type="dxa"/>
            <w:tcBorders>
              <w:top w:val="nil"/>
              <w:left w:val="double" w:sz="6" w:space="0" w:color="auto"/>
              <w:bottom w:val="single" w:sz="4" w:space="0" w:color="auto"/>
              <w:right w:val="single" w:sz="4" w:space="0" w:color="auto"/>
            </w:tcBorders>
            <w:shd w:val="clear" w:color="auto" w:fill="auto"/>
            <w:noWrap/>
            <w:vAlign w:val="bottom"/>
            <w:hideMark/>
          </w:tcPr>
          <w:p w14:paraId="3791CEAD" w14:textId="77777777" w:rsidR="00F915D4" w:rsidRPr="00400339" w:rsidRDefault="00F915D4" w:rsidP="00353762">
            <w:pPr>
              <w:suppressAutoHyphens w:val="0"/>
              <w:spacing w:before="0"/>
              <w:ind w:left="0" w:right="0" w:firstLine="0"/>
              <w:jc w:val="center"/>
              <w:rPr>
                <w:sz w:val="26"/>
                <w:szCs w:val="26"/>
                <w:lang w:eastAsia="en-US"/>
              </w:rPr>
            </w:pPr>
            <w:r w:rsidRPr="00400339">
              <w:rPr>
                <w:sz w:val="26"/>
                <w:szCs w:val="26"/>
                <w:lang w:eastAsia="en-US"/>
              </w:rPr>
              <w:t>2</w:t>
            </w:r>
          </w:p>
        </w:tc>
        <w:tc>
          <w:tcPr>
            <w:tcW w:w="6052" w:type="dxa"/>
            <w:tcBorders>
              <w:top w:val="nil"/>
              <w:left w:val="nil"/>
              <w:bottom w:val="single" w:sz="4" w:space="0" w:color="auto"/>
              <w:right w:val="single" w:sz="4" w:space="0" w:color="auto"/>
            </w:tcBorders>
            <w:shd w:val="clear" w:color="auto" w:fill="auto"/>
            <w:vAlign w:val="bottom"/>
            <w:hideMark/>
          </w:tcPr>
          <w:p w14:paraId="6FB288E7" w14:textId="77777777" w:rsidR="00F915D4" w:rsidRPr="00400339" w:rsidRDefault="00F915D4" w:rsidP="00353762">
            <w:pPr>
              <w:suppressAutoHyphens w:val="0"/>
              <w:spacing w:before="0"/>
              <w:ind w:left="0" w:right="0" w:firstLine="0"/>
              <w:jc w:val="left"/>
              <w:rPr>
                <w:sz w:val="26"/>
                <w:szCs w:val="26"/>
                <w:lang w:eastAsia="en-US"/>
              </w:rPr>
            </w:pPr>
            <w:r w:rsidRPr="00400339">
              <w:rPr>
                <w:sz w:val="26"/>
                <w:szCs w:val="26"/>
                <w:lang w:eastAsia="en-US"/>
              </w:rPr>
              <w:t>Tổng chi phí hoạt động</w:t>
            </w:r>
          </w:p>
        </w:tc>
        <w:tc>
          <w:tcPr>
            <w:tcW w:w="2563" w:type="dxa"/>
            <w:tcBorders>
              <w:top w:val="nil"/>
              <w:left w:val="nil"/>
              <w:bottom w:val="single" w:sz="4" w:space="0" w:color="auto"/>
              <w:right w:val="double" w:sz="6" w:space="0" w:color="auto"/>
            </w:tcBorders>
            <w:shd w:val="clear" w:color="auto" w:fill="auto"/>
            <w:vAlign w:val="bottom"/>
          </w:tcPr>
          <w:p w14:paraId="2F3AFFC1" w14:textId="4CDEB448" w:rsidR="00F915D4" w:rsidRPr="00400339" w:rsidRDefault="00111F83" w:rsidP="00353762">
            <w:pPr>
              <w:suppressAutoHyphens w:val="0"/>
              <w:spacing w:before="0"/>
              <w:ind w:left="0" w:right="0" w:firstLine="0"/>
              <w:jc w:val="right"/>
              <w:rPr>
                <w:sz w:val="26"/>
                <w:szCs w:val="26"/>
                <w:lang w:eastAsia="en-US"/>
              </w:rPr>
            </w:pPr>
            <w:r w:rsidRPr="00400339">
              <w:rPr>
                <w:sz w:val="26"/>
                <w:szCs w:val="26"/>
                <w:lang w:eastAsia="en-US"/>
              </w:rPr>
              <w:t>2.843.444.080.395</w:t>
            </w:r>
          </w:p>
        </w:tc>
      </w:tr>
      <w:tr w:rsidR="00400339" w:rsidRPr="00400339" w14:paraId="7ADEDB64" w14:textId="77777777" w:rsidTr="00353762">
        <w:trPr>
          <w:trHeight w:val="390"/>
          <w:jc w:val="center"/>
        </w:trPr>
        <w:tc>
          <w:tcPr>
            <w:tcW w:w="670" w:type="dxa"/>
            <w:tcBorders>
              <w:top w:val="nil"/>
              <w:left w:val="double" w:sz="6" w:space="0" w:color="auto"/>
              <w:bottom w:val="single" w:sz="4" w:space="0" w:color="auto"/>
              <w:right w:val="single" w:sz="4" w:space="0" w:color="auto"/>
            </w:tcBorders>
            <w:shd w:val="clear" w:color="auto" w:fill="auto"/>
            <w:noWrap/>
            <w:vAlign w:val="bottom"/>
            <w:hideMark/>
          </w:tcPr>
          <w:p w14:paraId="0D76D541" w14:textId="77777777" w:rsidR="00F915D4" w:rsidRPr="00400339" w:rsidRDefault="00F915D4" w:rsidP="00353762">
            <w:pPr>
              <w:suppressAutoHyphens w:val="0"/>
              <w:spacing w:before="0"/>
              <w:ind w:left="0" w:right="0" w:firstLine="0"/>
              <w:jc w:val="center"/>
              <w:rPr>
                <w:sz w:val="26"/>
                <w:szCs w:val="26"/>
                <w:lang w:eastAsia="en-US"/>
              </w:rPr>
            </w:pPr>
            <w:r w:rsidRPr="00400339">
              <w:rPr>
                <w:sz w:val="26"/>
                <w:szCs w:val="26"/>
                <w:lang w:eastAsia="en-US"/>
              </w:rPr>
              <w:t>3</w:t>
            </w:r>
          </w:p>
        </w:tc>
        <w:tc>
          <w:tcPr>
            <w:tcW w:w="6052" w:type="dxa"/>
            <w:tcBorders>
              <w:top w:val="nil"/>
              <w:left w:val="nil"/>
              <w:bottom w:val="single" w:sz="4" w:space="0" w:color="auto"/>
              <w:right w:val="single" w:sz="4" w:space="0" w:color="auto"/>
            </w:tcBorders>
            <w:shd w:val="clear" w:color="auto" w:fill="auto"/>
            <w:vAlign w:val="bottom"/>
            <w:hideMark/>
          </w:tcPr>
          <w:p w14:paraId="22DFC4C1" w14:textId="77777777" w:rsidR="00F915D4" w:rsidRPr="00400339" w:rsidRDefault="00F915D4" w:rsidP="00353762">
            <w:pPr>
              <w:suppressAutoHyphens w:val="0"/>
              <w:spacing w:before="0"/>
              <w:ind w:left="0" w:right="0" w:firstLine="0"/>
              <w:jc w:val="left"/>
              <w:rPr>
                <w:sz w:val="26"/>
                <w:szCs w:val="26"/>
                <w:lang w:eastAsia="en-US"/>
              </w:rPr>
            </w:pPr>
            <w:r w:rsidRPr="00400339">
              <w:rPr>
                <w:sz w:val="26"/>
                <w:szCs w:val="26"/>
                <w:lang w:eastAsia="en-US"/>
              </w:rPr>
              <w:t>Tổng lợi nhuận kế toán trước thuế</w:t>
            </w:r>
          </w:p>
        </w:tc>
        <w:tc>
          <w:tcPr>
            <w:tcW w:w="2563" w:type="dxa"/>
            <w:tcBorders>
              <w:top w:val="nil"/>
              <w:left w:val="nil"/>
              <w:bottom w:val="single" w:sz="4" w:space="0" w:color="auto"/>
              <w:right w:val="double" w:sz="6" w:space="0" w:color="auto"/>
            </w:tcBorders>
            <w:shd w:val="clear" w:color="auto" w:fill="auto"/>
            <w:vAlign w:val="bottom"/>
          </w:tcPr>
          <w:p w14:paraId="7D8BE50B" w14:textId="6FD9A48C" w:rsidR="00F915D4" w:rsidRPr="00400339" w:rsidRDefault="00111F83" w:rsidP="00353762">
            <w:pPr>
              <w:suppressAutoHyphens w:val="0"/>
              <w:spacing w:before="0"/>
              <w:ind w:left="0" w:right="0" w:firstLine="0"/>
              <w:jc w:val="right"/>
              <w:rPr>
                <w:sz w:val="26"/>
                <w:szCs w:val="26"/>
                <w:lang w:eastAsia="en-US"/>
              </w:rPr>
            </w:pPr>
            <w:r w:rsidRPr="00400339">
              <w:rPr>
                <w:sz w:val="26"/>
                <w:szCs w:val="26"/>
                <w:lang w:eastAsia="en-US"/>
              </w:rPr>
              <w:t>63.693.678.617</w:t>
            </w:r>
          </w:p>
        </w:tc>
      </w:tr>
      <w:tr w:rsidR="00400339" w:rsidRPr="00400339" w14:paraId="45795B18" w14:textId="77777777" w:rsidTr="00353762">
        <w:trPr>
          <w:trHeight w:val="390"/>
          <w:jc w:val="center"/>
        </w:trPr>
        <w:tc>
          <w:tcPr>
            <w:tcW w:w="670" w:type="dxa"/>
            <w:tcBorders>
              <w:top w:val="nil"/>
              <w:left w:val="double" w:sz="6" w:space="0" w:color="auto"/>
              <w:bottom w:val="single" w:sz="4" w:space="0" w:color="auto"/>
              <w:right w:val="single" w:sz="4" w:space="0" w:color="auto"/>
            </w:tcBorders>
            <w:shd w:val="clear" w:color="auto" w:fill="auto"/>
            <w:noWrap/>
            <w:vAlign w:val="bottom"/>
            <w:hideMark/>
          </w:tcPr>
          <w:p w14:paraId="52938A08" w14:textId="77777777" w:rsidR="00F915D4" w:rsidRPr="00400339" w:rsidRDefault="00F915D4" w:rsidP="00353762">
            <w:pPr>
              <w:suppressAutoHyphens w:val="0"/>
              <w:spacing w:before="0"/>
              <w:ind w:left="0" w:right="0" w:firstLine="0"/>
              <w:jc w:val="center"/>
              <w:rPr>
                <w:sz w:val="26"/>
                <w:szCs w:val="26"/>
                <w:lang w:eastAsia="en-US"/>
              </w:rPr>
            </w:pPr>
            <w:r w:rsidRPr="00400339">
              <w:rPr>
                <w:sz w:val="26"/>
                <w:szCs w:val="26"/>
                <w:lang w:eastAsia="en-US"/>
              </w:rPr>
              <w:t>4</w:t>
            </w:r>
          </w:p>
        </w:tc>
        <w:tc>
          <w:tcPr>
            <w:tcW w:w="6052" w:type="dxa"/>
            <w:tcBorders>
              <w:top w:val="nil"/>
              <w:left w:val="nil"/>
              <w:bottom w:val="single" w:sz="4" w:space="0" w:color="auto"/>
              <w:right w:val="single" w:sz="4" w:space="0" w:color="auto"/>
            </w:tcBorders>
            <w:shd w:val="clear" w:color="auto" w:fill="auto"/>
            <w:vAlign w:val="bottom"/>
            <w:hideMark/>
          </w:tcPr>
          <w:p w14:paraId="012334BE" w14:textId="77777777" w:rsidR="00F915D4" w:rsidRPr="00400339" w:rsidRDefault="00F915D4" w:rsidP="00353762">
            <w:pPr>
              <w:suppressAutoHyphens w:val="0"/>
              <w:spacing w:before="0"/>
              <w:ind w:left="0" w:right="0" w:firstLine="0"/>
              <w:jc w:val="left"/>
              <w:rPr>
                <w:sz w:val="26"/>
                <w:szCs w:val="26"/>
                <w:lang w:eastAsia="en-US"/>
              </w:rPr>
            </w:pPr>
            <w:r w:rsidRPr="00400339">
              <w:rPr>
                <w:sz w:val="26"/>
                <w:szCs w:val="26"/>
                <w:lang w:eastAsia="en-US"/>
              </w:rPr>
              <w:t xml:space="preserve">Lợi nhuận sau thuế thu nhập doanh nghiệp </w:t>
            </w:r>
          </w:p>
        </w:tc>
        <w:tc>
          <w:tcPr>
            <w:tcW w:w="2563" w:type="dxa"/>
            <w:tcBorders>
              <w:top w:val="nil"/>
              <w:left w:val="nil"/>
              <w:bottom w:val="single" w:sz="4" w:space="0" w:color="auto"/>
              <w:right w:val="double" w:sz="6" w:space="0" w:color="auto"/>
            </w:tcBorders>
            <w:shd w:val="clear" w:color="auto" w:fill="auto"/>
            <w:vAlign w:val="bottom"/>
          </w:tcPr>
          <w:p w14:paraId="3EAB1CB7" w14:textId="51407095" w:rsidR="00F915D4" w:rsidRPr="00400339" w:rsidRDefault="000C453B" w:rsidP="00353762">
            <w:pPr>
              <w:suppressAutoHyphens w:val="0"/>
              <w:spacing w:before="0"/>
              <w:ind w:left="0" w:right="0" w:firstLine="0"/>
              <w:jc w:val="right"/>
              <w:rPr>
                <w:sz w:val="26"/>
                <w:szCs w:val="26"/>
                <w:lang w:eastAsia="en-US"/>
              </w:rPr>
            </w:pPr>
            <w:r w:rsidRPr="00400339">
              <w:rPr>
                <w:sz w:val="26"/>
                <w:szCs w:val="26"/>
                <w:lang w:eastAsia="en-US"/>
              </w:rPr>
              <w:t>62.603.420.556</w:t>
            </w:r>
          </w:p>
        </w:tc>
      </w:tr>
      <w:tr w:rsidR="00400339" w:rsidRPr="00400339" w14:paraId="4A90C447" w14:textId="77777777" w:rsidTr="00353762">
        <w:trPr>
          <w:trHeight w:val="390"/>
          <w:jc w:val="center"/>
        </w:trPr>
        <w:tc>
          <w:tcPr>
            <w:tcW w:w="670" w:type="dxa"/>
            <w:tcBorders>
              <w:top w:val="nil"/>
              <w:left w:val="double" w:sz="6" w:space="0" w:color="auto"/>
              <w:bottom w:val="single" w:sz="4" w:space="0" w:color="auto"/>
              <w:right w:val="single" w:sz="4" w:space="0" w:color="auto"/>
            </w:tcBorders>
            <w:shd w:val="clear" w:color="auto" w:fill="auto"/>
            <w:noWrap/>
            <w:vAlign w:val="bottom"/>
            <w:hideMark/>
          </w:tcPr>
          <w:p w14:paraId="5BA87904" w14:textId="77777777" w:rsidR="00F915D4" w:rsidRPr="00400339" w:rsidRDefault="00F915D4" w:rsidP="00353762">
            <w:pPr>
              <w:suppressAutoHyphens w:val="0"/>
              <w:spacing w:before="0"/>
              <w:ind w:left="0" w:right="0" w:firstLine="0"/>
              <w:jc w:val="center"/>
              <w:rPr>
                <w:sz w:val="26"/>
                <w:szCs w:val="26"/>
                <w:lang w:eastAsia="en-US"/>
              </w:rPr>
            </w:pPr>
            <w:r w:rsidRPr="00400339">
              <w:rPr>
                <w:sz w:val="26"/>
                <w:szCs w:val="26"/>
                <w:lang w:eastAsia="en-US"/>
              </w:rPr>
              <w:t>5</w:t>
            </w:r>
          </w:p>
        </w:tc>
        <w:tc>
          <w:tcPr>
            <w:tcW w:w="6052" w:type="dxa"/>
            <w:tcBorders>
              <w:top w:val="nil"/>
              <w:left w:val="nil"/>
              <w:bottom w:val="single" w:sz="4" w:space="0" w:color="auto"/>
              <w:right w:val="single" w:sz="4" w:space="0" w:color="auto"/>
            </w:tcBorders>
            <w:shd w:val="clear" w:color="auto" w:fill="auto"/>
            <w:vAlign w:val="bottom"/>
            <w:hideMark/>
          </w:tcPr>
          <w:p w14:paraId="69376B5D" w14:textId="77777777" w:rsidR="00F915D4" w:rsidRPr="00400339" w:rsidRDefault="00F915D4" w:rsidP="00353762">
            <w:pPr>
              <w:suppressAutoHyphens w:val="0"/>
              <w:spacing w:before="0"/>
              <w:ind w:left="0" w:right="0" w:firstLine="0"/>
              <w:jc w:val="left"/>
              <w:rPr>
                <w:sz w:val="26"/>
                <w:szCs w:val="26"/>
                <w:lang w:eastAsia="en-US"/>
              </w:rPr>
            </w:pPr>
            <w:r w:rsidRPr="00400339">
              <w:rPr>
                <w:sz w:val="26"/>
                <w:szCs w:val="26"/>
                <w:lang w:eastAsia="en-US"/>
              </w:rPr>
              <w:t>Lãi cơ bản trên cổ phiếu</w:t>
            </w:r>
          </w:p>
        </w:tc>
        <w:tc>
          <w:tcPr>
            <w:tcW w:w="2563" w:type="dxa"/>
            <w:tcBorders>
              <w:top w:val="nil"/>
              <w:left w:val="nil"/>
              <w:bottom w:val="single" w:sz="4" w:space="0" w:color="auto"/>
              <w:right w:val="double" w:sz="6" w:space="0" w:color="auto"/>
            </w:tcBorders>
            <w:shd w:val="clear" w:color="auto" w:fill="auto"/>
            <w:vAlign w:val="bottom"/>
          </w:tcPr>
          <w:p w14:paraId="0E1EB19E" w14:textId="7D94B519" w:rsidR="00F915D4" w:rsidRPr="00400339" w:rsidRDefault="000C453B" w:rsidP="00353762">
            <w:pPr>
              <w:suppressAutoHyphens w:val="0"/>
              <w:spacing w:before="0"/>
              <w:ind w:left="0" w:right="0" w:firstLine="0"/>
              <w:jc w:val="right"/>
              <w:rPr>
                <w:sz w:val="26"/>
                <w:szCs w:val="26"/>
                <w:lang w:eastAsia="en-US"/>
              </w:rPr>
            </w:pPr>
            <w:r w:rsidRPr="00400339">
              <w:rPr>
                <w:sz w:val="26"/>
                <w:szCs w:val="26"/>
                <w:lang w:eastAsia="en-US"/>
              </w:rPr>
              <w:t>1011</w:t>
            </w:r>
          </w:p>
        </w:tc>
      </w:tr>
      <w:tr w:rsidR="00400339" w:rsidRPr="00400339" w14:paraId="2042EDE8" w14:textId="77777777" w:rsidTr="00353762">
        <w:trPr>
          <w:trHeight w:val="390"/>
          <w:jc w:val="center"/>
        </w:trPr>
        <w:tc>
          <w:tcPr>
            <w:tcW w:w="670" w:type="dxa"/>
            <w:tcBorders>
              <w:top w:val="single" w:sz="4" w:space="0" w:color="auto"/>
              <w:left w:val="double" w:sz="6" w:space="0" w:color="auto"/>
              <w:bottom w:val="double" w:sz="6" w:space="0" w:color="auto"/>
              <w:right w:val="single" w:sz="4" w:space="0" w:color="auto"/>
            </w:tcBorders>
            <w:shd w:val="clear" w:color="auto" w:fill="auto"/>
            <w:noWrap/>
            <w:vAlign w:val="bottom"/>
            <w:hideMark/>
          </w:tcPr>
          <w:p w14:paraId="2EC6B561" w14:textId="77777777" w:rsidR="00F915D4" w:rsidRPr="00400339" w:rsidRDefault="00F915D4" w:rsidP="00353762">
            <w:pPr>
              <w:suppressAutoHyphens w:val="0"/>
              <w:spacing w:before="0"/>
              <w:ind w:left="0" w:right="0" w:firstLine="0"/>
              <w:jc w:val="center"/>
              <w:rPr>
                <w:sz w:val="26"/>
                <w:szCs w:val="26"/>
                <w:lang w:eastAsia="en-US"/>
              </w:rPr>
            </w:pPr>
            <w:r w:rsidRPr="00400339">
              <w:rPr>
                <w:sz w:val="26"/>
                <w:szCs w:val="26"/>
                <w:lang w:eastAsia="en-US"/>
              </w:rPr>
              <w:t>6</w:t>
            </w:r>
          </w:p>
        </w:tc>
        <w:tc>
          <w:tcPr>
            <w:tcW w:w="6052" w:type="dxa"/>
            <w:tcBorders>
              <w:top w:val="single" w:sz="4" w:space="0" w:color="auto"/>
              <w:left w:val="nil"/>
              <w:bottom w:val="double" w:sz="6" w:space="0" w:color="auto"/>
              <w:right w:val="single" w:sz="4" w:space="0" w:color="auto"/>
            </w:tcBorders>
            <w:shd w:val="clear" w:color="auto" w:fill="auto"/>
            <w:vAlign w:val="bottom"/>
            <w:hideMark/>
          </w:tcPr>
          <w:p w14:paraId="18291F0F" w14:textId="77777777" w:rsidR="00F915D4" w:rsidRPr="00400339" w:rsidRDefault="00F915D4" w:rsidP="00353762">
            <w:pPr>
              <w:suppressAutoHyphens w:val="0"/>
              <w:spacing w:before="0"/>
              <w:ind w:left="0" w:right="0" w:firstLine="0"/>
              <w:jc w:val="left"/>
              <w:rPr>
                <w:sz w:val="26"/>
                <w:szCs w:val="26"/>
                <w:lang w:eastAsia="en-US"/>
              </w:rPr>
            </w:pPr>
            <w:r w:rsidRPr="00400339">
              <w:rPr>
                <w:sz w:val="26"/>
                <w:szCs w:val="26"/>
                <w:lang w:eastAsia="en-US"/>
              </w:rPr>
              <w:t>Cổ phiếu</w:t>
            </w:r>
          </w:p>
        </w:tc>
        <w:tc>
          <w:tcPr>
            <w:tcW w:w="2563" w:type="dxa"/>
            <w:tcBorders>
              <w:top w:val="single" w:sz="4" w:space="0" w:color="auto"/>
              <w:left w:val="nil"/>
              <w:bottom w:val="double" w:sz="6" w:space="0" w:color="auto"/>
              <w:right w:val="double" w:sz="6" w:space="0" w:color="auto"/>
            </w:tcBorders>
            <w:shd w:val="clear" w:color="auto" w:fill="auto"/>
            <w:vAlign w:val="bottom"/>
          </w:tcPr>
          <w:p w14:paraId="7C994D99" w14:textId="34E3C245" w:rsidR="00F915D4" w:rsidRPr="00400339" w:rsidRDefault="00111F83" w:rsidP="00624A27">
            <w:pPr>
              <w:suppressAutoHyphens w:val="0"/>
              <w:spacing w:before="0"/>
              <w:ind w:left="990" w:right="0" w:firstLine="0"/>
              <w:jc w:val="right"/>
              <w:rPr>
                <w:sz w:val="26"/>
                <w:szCs w:val="26"/>
                <w:lang w:eastAsia="en-US"/>
              </w:rPr>
            </w:pPr>
            <w:r w:rsidRPr="00400339">
              <w:rPr>
                <w:spacing w:val="-4"/>
                <w:sz w:val="26"/>
                <w:szCs w:val="26"/>
              </w:rPr>
              <w:t>61.935.202</w:t>
            </w:r>
          </w:p>
        </w:tc>
      </w:tr>
    </w:tbl>
    <w:p w14:paraId="17DC310C" w14:textId="03892806" w:rsidR="00F915D4" w:rsidRPr="00021A76" w:rsidRDefault="00F915D4" w:rsidP="00021A76">
      <w:pPr>
        <w:spacing w:before="120"/>
        <w:ind w:left="0" w:right="72" w:firstLine="720"/>
        <w:rPr>
          <w:b/>
          <w:spacing w:val="-6"/>
          <w:sz w:val="28"/>
          <w:szCs w:val="28"/>
          <w:lang w:val="nb-NO"/>
        </w:rPr>
      </w:pPr>
      <w:r w:rsidRPr="009E0440">
        <w:rPr>
          <w:b/>
          <w:spacing w:val="-6"/>
          <w:sz w:val="28"/>
          <w:szCs w:val="28"/>
          <w:lang w:val="nb-NO"/>
        </w:rPr>
        <w:t>2.2. Các chỉ tiêu tài chính</w:t>
      </w:r>
      <w:r w:rsidR="007F007D">
        <w:rPr>
          <w:b/>
          <w:spacing w:val="-6"/>
          <w:sz w:val="28"/>
          <w:szCs w:val="28"/>
          <w:lang w:val="nb-NO"/>
        </w:rPr>
        <w:t xml:space="preserve"> </w:t>
      </w:r>
      <w:r w:rsidR="006A61B7">
        <w:rPr>
          <w:b/>
          <w:spacing w:val="-6"/>
          <w:sz w:val="28"/>
          <w:szCs w:val="28"/>
          <w:lang w:val="nb-NO"/>
        </w:rPr>
        <w:t xml:space="preserve">chủ yếu </w:t>
      </w:r>
      <w:r w:rsidR="007F007D">
        <w:rPr>
          <w:b/>
          <w:spacing w:val="-6"/>
          <w:sz w:val="28"/>
          <w:szCs w:val="28"/>
          <w:lang w:val="nb-NO"/>
        </w:rPr>
        <w:t>năm 2024</w:t>
      </w:r>
    </w:p>
    <w:tbl>
      <w:tblPr>
        <w:tblW w:w="9330" w:type="dxa"/>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4A0" w:firstRow="1" w:lastRow="0" w:firstColumn="1" w:lastColumn="0" w:noHBand="0" w:noVBand="1"/>
      </w:tblPr>
      <w:tblGrid>
        <w:gridCol w:w="747"/>
        <w:gridCol w:w="6660"/>
        <w:gridCol w:w="1923"/>
      </w:tblGrid>
      <w:tr w:rsidR="00400339" w:rsidRPr="00400339" w14:paraId="7DCBB66F" w14:textId="77777777" w:rsidTr="00353762">
        <w:trPr>
          <w:trHeight w:val="390"/>
          <w:tblHeader/>
          <w:jc w:val="center"/>
        </w:trPr>
        <w:tc>
          <w:tcPr>
            <w:tcW w:w="747" w:type="dxa"/>
            <w:shd w:val="clear" w:color="auto" w:fill="auto"/>
            <w:vAlign w:val="bottom"/>
            <w:hideMark/>
          </w:tcPr>
          <w:p w14:paraId="75525C91" w14:textId="77777777" w:rsidR="00F915D4" w:rsidRPr="00400339" w:rsidRDefault="00F915D4" w:rsidP="00353762">
            <w:pPr>
              <w:suppressAutoHyphens w:val="0"/>
              <w:spacing w:before="0"/>
              <w:ind w:left="0" w:right="0" w:firstLine="0"/>
              <w:jc w:val="center"/>
              <w:rPr>
                <w:b/>
                <w:bCs/>
                <w:sz w:val="24"/>
                <w:szCs w:val="24"/>
                <w:lang w:eastAsia="en-US"/>
              </w:rPr>
            </w:pPr>
            <w:r w:rsidRPr="00400339">
              <w:rPr>
                <w:b/>
                <w:bCs/>
                <w:sz w:val="24"/>
                <w:szCs w:val="24"/>
                <w:lang w:eastAsia="en-US"/>
              </w:rPr>
              <w:t>STT</w:t>
            </w:r>
          </w:p>
        </w:tc>
        <w:tc>
          <w:tcPr>
            <w:tcW w:w="6660" w:type="dxa"/>
            <w:shd w:val="clear" w:color="auto" w:fill="auto"/>
            <w:vAlign w:val="bottom"/>
            <w:hideMark/>
          </w:tcPr>
          <w:p w14:paraId="73B62441" w14:textId="77777777" w:rsidR="00F915D4" w:rsidRPr="00400339" w:rsidRDefault="00F915D4" w:rsidP="00353762">
            <w:pPr>
              <w:suppressAutoHyphens w:val="0"/>
              <w:spacing w:before="0"/>
              <w:ind w:left="0" w:right="0" w:firstLine="0"/>
              <w:jc w:val="center"/>
              <w:rPr>
                <w:b/>
                <w:bCs/>
                <w:sz w:val="24"/>
                <w:szCs w:val="24"/>
                <w:lang w:eastAsia="en-US"/>
              </w:rPr>
            </w:pPr>
            <w:r w:rsidRPr="00400339">
              <w:rPr>
                <w:b/>
                <w:bCs/>
                <w:sz w:val="24"/>
                <w:szCs w:val="24"/>
                <w:lang w:eastAsia="en-US"/>
              </w:rPr>
              <w:t>Chỉ tiêu đánh giá doanh nghiệp</w:t>
            </w:r>
          </w:p>
        </w:tc>
        <w:tc>
          <w:tcPr>
            <w:tcW w:w="1923" w:type="dxa"/>
            <w:shd w:val="clear" w:color="auto" w:fill="auto"/>
            <w:vAlign w:val="bottom"/>
            <w:hideMark/>
          </w:tcPr>
          <w:p w14:paraId="2D99BBF0" w14:textId="5F762161" w:rsidR="00F915D4" w:rsidRPr="00400339" w:rsidRDefault="006F56A5" w:rsidP="00353762">
            <w:pPr>
              <w:suppressAutoHyphens w:val="0"/>
              <w:spacing w:before="0"/>
              <w:ind w:left="0" w:right="0" w:firstLine="0"/>
              <w:jc w:val="center"/>
              <w:rPr>
                <w:b/>
                <w:bCs/>
                <w:sz w:val="24"/>
                <w:szCs w:val="24"/>
                <w:lang w:eastAsia="en-US"/>
              </w:rPr>
            </w:pPr>
            <w:r>
              <w:rPr>
                <w:b/>
                <w:bCs/>
                <w:sz w:val="24"/>
                <w:szCs w:val="24"/>
                <w:lang w:eastAsia="en-US"/>
              </w:rPr>
              <w:t>Kỳ báo cáo</w:t>
            </w:r>
            <w:r w:rsidR="00F915D4" w:rsidRPr="00400339">
              <w:rPr>
                <w:b/>
                <w:bCs/>
                <w:sz w:val="24"/>
                <w:szCs w:val="24"/>
                <w:lang w:eastAsia="en-US"/>
              </w:rPr>
              <w:t xml:space="preserve"> </w:t>
            </w:r>
          </w:p>
        </w:tc>
      </w:tr>
      <w:tr w:rsidR="00400339" w:rsidRPr="00400339" w14:paraId="067009F7" w14:textId="77777777" w:rsidTr="00353762">
        <w:trPr>
          <w:trHeight w:val="390"/>
          <w:jc w:val="center"/>
        </w:trPr>
        <w:tc>
          <w:tcPr>
            <w:tcW w:w="747" w:type="dxa"/>
            <w:shd w:val="clear" w:color="auto" w:fill="auto"/>
            <w:noWrap/>
            <w:vAlign w:val="bottom"/>
            <w:hideMark/>
          </w:tcPr>
          <w:p w14:paraId="0B22AEC6" w14:textId="77777777" w:rsidR="00F915D4" w:rsidRPr="00400339" w:rsidRDefault="00F915D4" w:rsidP="00353762">
            <w:pPr>
              <w:suppressAutoHyphens w:val="0"/>
              <w:spacing w:before="0"/>
              <w:ind w:left="0" w:right="0" w:firstLine="0"/>
              <w:jc w:val="center"/>
              <w:rPr>
                <w:b/>
                <w:bCs/>
                <w:sz w:val="26"/>
                <w:szCs w:val="26"/>
                <w:lang w:eastAsia="en-US"/>
              </w:rPr>
            </w:pPr>
            <w:r w:rsidRPr="00400339">
              <w:rPr>
                <w:b/>
                <w:bCs/>
                <w:sz w:val="26"/>
                <w:szCs w:val="26"/>
                <w:lang w:eastAsia="en-US"/>
              </w:rPr>
              <w:t>1.</w:t>
            </w:r>
          </w:p>
        </w:tc>
        <w:tc>
          <w:tcPr>
            <w:tcW w:w="6660" w:type="dxa"/>
            <w:shd w:val="clear" w:color="auto" w:fill="auto"/>
            <w:vAlign w:val="bottom"/>
            <w:hideMark/>
          </w:tcPr>
          <w:p w14:paraId="4C978B84" w14:textId="77777777" w:rsidR="00F915D4" w:rsidRPr="00400339" w:rsidRDefault="00F915D4" w:rsidP="00353762">
            <w:pPr>
              <w:suppressAutoHyphens w:val="0"/>
              <w:spacing w:before="0"/>
              <w:ind w:left="0" w:right="0" w:firstLine="0"/>
              <w:jc w:val="left"/>
              <w:rPr>
                <w:b/>
                <w:bCs/>
                <w:sz w:val="26"/>
                <w:szCs w:val="26"/>
                <w:lang w:eastAsia="en-US"/>
              </w:rPr>
            </w:pPr>
            <w:r w:rsidRPr="00400339">
              <w:rPr>
                <w:b/>
                <w:bCs/>
                <w:sz w:val="26"/>
                <w:szCs w:val="26"/>
                <w:lang w:eastAsia="en-US"/>
              </w:rPr>
              <w:t>Cơ cấu tài sản</w:t>
            </w:r>
          </w:p>
        </w:tc>
        <w:tc>
          <w:tcPr>
            <w:tcW w:w="1923" w:type="dxa"/>
            <w:shd w:val="clear" w:color="auto" w:fill="auto"/>
            <w:vAlign w:val="bottom"/>
          </w:tcPr>
          <w:p w14:paraId="6CD01986" w14:textId="77777777" w:rsidR="00F915D4" w:rsidRPr="00400339" w:rsidRDefault="00F915D4" w:rsidP="00353762">
            <w:pPr>
              <w:suppressAutoHyphens w:val="0"/>
              <w:spacing w:before="0"/>
              <w:ind w:left="0" w:right="0" w:firstLine="0"/>
              <w:jc w:val="left"/>
              <w:rPr>
                <w:sz w:val="26"/>
                <w:szCs w:val="26"/>
                <w:lang w:eastAsia="en-US"/>
              </w:rPr>
            </w:pPr>
          </w:p>
        </w:tc>
      </w:tr>
      <w:tr w:rsidR="00400339" w:rsidRPr="00400339" w14:paraId="5BA65B37" w14:textId="77777777" w:rsidTr="00353762">
        <w:trPr>
          <w:trHeight w:val="390"/>
          <w:jc w:val="center"/>
        </w:trPr>
        <w:tc>
          <w:tcPr>
            <w:tcW w:w="747" w:type="dxa"/>
            <w:shd w:val="clear" w:color="auto" w:fill="auto"/>
            <w:noWrap/>
            <w:vAlign w:val="bottom"/>
            <w:hideMark/>
          </w:tcPr>
          <w:p w14:paraId="133B0BF2" w14:textId="77777777" w:rsidR="00F915D4" w:rsidRPr="00400339" w:rsidRDefault="00F915D4" w:rsidP="00353762">
            <w:pPr>
              <w:suppressAutoHyphens w:val="0"/>
              <w:spacing w:before="0"/>
              <w:ind w:left="0" w:right="0" w:firstLine="0"/>
              <w:jc w:val="center"/>
              <w:rPr>
                <w:sz w:val="26"/>
                <w:szCs w:val="26"/>
                <w:lang w:eastAsia="en-US"/>
              </w:rPr>
            </w:pPr>
            <w:r w:rsidRPr="00400339">
              <w:rPr>
                <w:sz w:val="26"/>
                <w:szCs w:val="26"/>
                <w:lang w:eastAsia="en-US"/>
              </w:rPr>
              <w:t> </w:t>
            </w:r>
          </w:p>
        </w:tc>
        <w:tc>
          <w:tcPr>
            <w:tcW w:w="6660" w:type="dxa"/>
            <w:shd w:val="clear" w:color="auto" w:fill="auto"/>
            <w:vAlign w:val="bottom"/>
            <w:hideMark/>
          </w:tcPr>
          <w:p w14:paraId="5B45F3C4" w14:textId="6B47D7D1" w:rsidR="00F915D4" w:rsidRPr="00400339" w:rsidRDefault="00F915D4" w:rsidP="00353762">
            <w:pPr>
              <w:suppressAutoHyphens w:val="0"/>
              <w:spacing w:before="0"/>
              <w:ind w:left="0" w:right="0" w:firstLine="0"/>
              <w:jc w:val="left"/>
              <w:rPr>
                <w:sz w:val="26"/>
                <w:szCs w:val="26"/>
                <w:lang w:eastAsia="en-US"/>
              </w:rPr>
            </w:pPr>
            <w:r w:rsidRPr="00400339">
              <w:rPr>
                <w:sz w:val="26"/>
                <w:szCs w:val="26"/>
                <w:lang w:eastAsia="en-US"/>
              </w:rPr>
              <w:t xml:space="preserve"> - Hệ số đầu tư ngắn hạn</w:t>
            </w:r>
            <w:r w:rsidR="00BA75B2">
              <w:rPr>
                <w:sz w:val="26"/>
                <w:szCs w:val="26"/>
                <w:lang w:eastAsia="en-US"/>
              </w:rPr>
              <w:t xml:space="preserve"> (TS ngắn hạn/Tổng TS)</w:t>
            </w:r>
          </w:p>
        </w:tc>
        <w:tc>
          <w:tcPr>
            <w:tcW w:w="1923" w:type="dxa"/>
            <w:shd w:val="clear" w:color="auto" w:fill="auto"/>
            <w:vAlign w:val="bottom"/>
          </w:tcPr>
          <w:p w14:paraId="25A59087" w14:textId="464CD4AF" w:rsidR="00F915D4" w:rsidRPr="00400339" w:rsidRDefault="00F915D4" w:rsidP="00353762">
            <w:pPr>
              <w:suppressAutoHyphens w:val="0"/>
              <w:spacing w:before="0"/>
              <w:ind w:left="0" w:right="0" w:firstLine="0"/>
              <w:jc w:val="center"/>
              <w:rPr>
                <w:sz w:val="26"/>
                <w:szCs w:val="26"/>
                <w:lang w:eastAsia="en-US"/>
              </w:rPr>
            </w:pPr>
            <w:r w:rsidRPr="00400339">
              <w:rPr>
                <w:sz w:val="26"/>
                <w:szCs w:val="26"/>
                <w:lang w:eastAsia="en-US"/>
              </w:rPr>
              <w:t>0,5</w:t>
            </w:r>
            <w:r w:rsidR="00A675A1" w:rsidRPr="00400339">
              <w:rPr>
                <w:sz w:val="26"/>
                <w:szCs w:val="26"/>
                <w:lang w:eastAsia="en-US"/>
              </w:rPr>
              <w:t>0</w:t>
            </w:r>
            <w:r w:rsidRPr="00400339">
              <w:rPr>
                <w:sz w:val="26"/>
                <w:szCs w:val="26"/>
                <w:lang w:eastAsia="en-US"/>
              </w:rPr>
              <w:t xml:space="preserve"> </w:t>
            </w:r>
            <w:r w:rsidR="00621985">
              <w:rPr>
                <w:sz w:val="26"/>
                <w:szCs w:val="26"/>
                <w:lang w:eastAsia="en-US"/>
              </w:rPr>
              <w:t>lần</w:t>
            </w:r>
          </w:p>
        </w:tc>
      </w:tr>
      <w:tr w:rsidR="00400339" w:rsidRPr="00400339" w14:paraId="4BF7129B" w14:textId="77777777" w:rsidTr="00353762">
        <w:trPr>
          <w:trHeight w:val="360"/>
          <w:jc w:val="center"/>
        </w:trPr>
        <w:tc>
          <w:tcPr>
            <w:tcW w:w="747" w:type="dxa"/>
            <w:shd w:val="clear" w:color="auto" w:fill="auto"/>
            <w:noWrap/>
            <w:vAlign w:val="bottom"/>
            <w:hideMark/>
          </w:tcPr>
          <w:p w14:paraId="18063476" w14:textId="77777777" w:rsidR="00F915D4" w:rsidRPr="00400339" w:rsidRDefault="00F915D4" w:rsidP="00353762">
            <w:pPr>
              <w:suppressAutoHyphens w:val="0"/>
              <w:spacing w:before="0"/>
              <w:ind w:left="0" w:right="0" w:firstLine="0"/>
              <w:jc w:val="center"/>
              <w:rPr>
                <w:sz w:val="26"/>
                <w:szCs w:val="26"/>
                <w:lang w:eastAsia="en-US"/>
              </w:rPr>
            </w:pPr>
            <w:r w:rsidRPr="00400339">
              <w:rPr>
                <w:sz w:val="26"/>
                <w:szCs w:val="26"/>
                <w:lang w:eastAsia="en-US"/>
              </w:rPr>
              <w:t> </w:t>
            </w:r>
          </w:p>
        </w:tc>
        <w:tc>
          <w:tcPr>
            <w:tcW w:w="6660" w:type="dxa"/>
            <w:shd w:val="clear" w:color="auto" w:fill="auto"/>
            <w:vAlign w:val="bottom"/>
            <w:hideMark/>
          </w:tcPr>
          <w:p w14:paraId="4117406D" w14:textId="46C492B5" w:rsidR="00F915D4" w:rsidRPr="00400339" w:rsidRDefault="00F915D4" w:rsidP="00353762">
            <w:pPr>
              <w:suppressAutoHyphens w:val="0"/>
              <w:spacing w:before="0"/>
              <w:ind w:left="0" w:right="0" w:firstLine="0"/>
              <w:jc w:val="left"/>
              <w:rPr>
                <w:sz w:val="26"/>
                <w:szCs w:val="26"/>
                <w:lang w:eastAsia="en-US"/>
              </w:rPr>
            </w:pPr>
            <w:r w:rsidRPr="00400339">
              <w:rPr>
                <w:sz w:val="26"/>
                <w:szCs w:val="26"/>
                <w:lang w:eastAsia="en-US"/>
              </w:rPr>
              <w:t xml:space="preserve"> - Hệ số đầu tư dài hạn</w:t>
            </w:r>
            <w:r w:rsidR="00BA75B2">
              <w:rPr>
                <w:sz w:val="26"/>
                <w:szCs w:val="26"/>
                <w:lang w:eastAsia="en-US"/>
              </w:rPr>
              <w:t xml:space="preserve"> (TS dài hạn/Tổng TS)</w:t>
            </w:r>
          </w:p>
        </w:tc>
        <w:tc>
          <w:tcPr>
            <w:tcW w:w="1923" w:type="dxa"/>
            <w:shd w:val="clear" w:color="auto" w:fill="auto"/>
            <w:vAlign w:val="bottom"/>
          </w:tcPr>
          <w:p w14:paraId="340F59DC" w14:textId="3A5A4438" w:rsidR="00F915D4" w:rsidRPr="00400339" w:rsidRDefault="00F915D4" w:rsidP="00353762">
            <w:pPr>
              <w:suppressAutoHyphens w:val="0"/>
              <w:spacing w:before="0"/>
              <w:ind w:left="0" w:right="0" w:firstLine="0"/>
              <w:jc w:val="center"/>
              <w:rPr>
                <w:sz w:val="26"/>
                <w:szCs w:val="26"/>
                <w:lang w:eastAsia="en-US"/>
              </w:rPr>
            </w:pPr>
            <w:r w:rsidRPr="00400339">
              <w:rPr>
                <w:sz w:val="26"/>
                <w:szCs w:val="26"/>
                <w:lang w:eastAsia="en-US"/>
              </w:rPr>
              <w:t>0,</w:t>
            </w:r>
            <w:r w:rsidR="000A7FFD" w:rsidRPr="00400339">
              <w:rPr>
                <w:sz w:val="26"/>
                <w:szCs w:val="26"/>
                <w:lang w:eastAsia="en-US"/>
              </w:rPr>
              <w:t>50</w:t>
            </w:r>
            <w:r w:rsidRPr="00400339">
              <w:rPr>
                <w:sz w:val="26"/>
                <w:szCs w:val="26"/>
                <w:lang w:eastAsia="en-US"/>
              </w:rPr>
              <w:t xml:space="preserve"> </w:t>
            </w:r>
            <w:r w:rsidR="00621985">
              <w:rPr>
                <w:sz w:val="26"/>
                <w:szCs w:val="26"/>
                <w:lang w:eastAsia="en-US"/>
              </w:rPr>
              <w:t>lần</w:t>
            </w:r>
          </w:p>
        </w:tc>
      </w:tr>
      <w:tr w:rsidR="00400339" w:rsidRPr="00400339" w14:paraId="20911AA4" w14:textId="77777777" w:rsidTr="00353762">
        <w:trPr>
          <w:trHeight w:val="390"/>
          <w:jc w:val="center"/>
        </w:trPr>
        <w:tc>
          <w:tcPr>
            <w:tcW w:w="747" w:type="dxa"/>
            <w:shd w:val="clear" w:color="auto" w:fill="auto"/>
            <w:noWrap/>
            <w:vAlign w:val="bottom"/>
            <w:hideMark/>
          </w:tcPr>
          <w:p w14:paraId="60919B4C" w14:textId="77777777" w:rsidR="00F915D4" w:rsidRPr="00400339" w:rsidRDefault="00F915D4" w:rsidP="00353762">
            <w:pPr>
              <w:suppressAutoHyphens w:val="0"/>
              <w:spacing w:before="0"/>
              <w:ind w:left="0" w:right="0" w:firstLine="0"/>
              <w:jc w:val="center"/>
              <w:rPr>
                <w:b/>
                <w:bCs/>
                <w:sz w:val="26"/>
                <w:szCs w:val="26"/>
                <w:lang w:eastAsia="en-US"/>
              </w:rPr>
            </w:pPr>
            <w:r w:rsidRPr="00400339">
              <w:rPr>
                <w:b/>
                <w:bCs/>
                <w:sz w:val="26"/>
                <w:szCs w:val="26"/>
                <w:lang w:eastAsia="en-US"/>
              </w:rPr>
              <w:t>2.</w:t>
            </w:r>
          </w:p>
        </w:tc>
        <w:tc>
          <w:tcPr>
            <w:tcW w:w="6660" w:type="dxa"/>
            <w:shd w:val="clear" w:color="auto" w:fill="auto"/>
            <w:vAlign w:val="bottom"/>
            <w:hideMark/>
          </w:tcPr>
          <w:p w14:paraId="4CFFAE64" w14:textId="77777777" w:rsidR="00F915D4" w:rsidRPr="00400339" w:rsidRDefault="00F915D4" w:rsidP="00353762">
            <w:pPr>
              <w:suppressAutoHyphens w:val="0"/>
              <w:spacing w:before="0"/>
              <w:ind w:left="0" w:right="0" w:firstLine="0"/>
              <w:jc w:val="left"/>
              <w:rPr>
                <w:b/>
                <w:bCs/>
                <w:sz w:val="26"/>
                <w:szCs w:val="26"/>
                <w:lang w:eastAsia="en-US"/>
              </w:rPr>
            </w:pPr>
            <w:r w:rsidRPr="00400339">
              <w:rPr>
                <w:b/>
                <w:bCs/>
                <w:sz w:val="26"/>
                <w:szCs w:val="26"/>
                <w:lang w:eastAsia="en-US"/>
              </w:rPr>
              <w:t>Cơ cấu nguồn vốn</w:t>
            </w:r>
          </w:p>
        </w:tc>
        <w:tc>
          <w:tcPr>
            <w:tcW w:w="1923" w:type="dxa"/>
            <w:shd w:val="clear" w:color="auto" w:fill="auto"/>
            <w:vAlign w:val="bottom"/>
          </w:tcPr>
          <w:p w14:paraId="07D20EDE" w14:textId="77777777" w:rsidR="00F915D4" w:rsidRPr="00400339" w:rsidRDefault="00F915D4" w:rsidP="00353762">
            <w:pPr>
              <w:suppressAutoHyphens w:val="0"/>
              <w:spacing w:before="0"/>
              <w:ind w:left="0" w:right="0" w:firstLine="0"/>
              <w:jc w:val="center"/>
              <w:rPr>
                <w:sz w:val="26"/>
                <w:szCs w:val="26"/>
                <w:lang w:eastAsia="en-US"/>
              </w:rPr>
            </w:pPr>
          </w:p>
        </w:tc>
      </w:tr>
      <w:tr w:rsidR="00967E14" w:rsidRPr="00400339" w14:paraId="234FFC4F" w14:textId="77777777" w:rsidTr="00353762">
        <w:trPr>
          <w:trHeight w:val="390"/>
          <w:jc w:val="center"/>
        </w:trPr>
        <w:tc>
          <w:tcPr>
            <w:tcW w:w="747" w:type="dxa"/>
            <w:shd w:val="clear" w:color="auto" w:fill="auto"/>
            <w:noWrap/>
            <w:vAlign w:val="bottom"/>
          </w:tcPr>
          <w:p w14:paraId="5CD8ABFB" w14:textId="77777777" w:rsidR="00967E14" w:rsidRPr="00400339" w:rsidRDefault="00967E14" w:rsidP="00353762">
            <w:pPr>
              <w:suppressAutoHyphens w:val="0"/>
              <w:spacing w:before="0"/>
              <w:ind w:left="0" w:right="0" w:firstLine="0"/>
              <w:jc w:val="center"/>
              <w:rPr>
                <w:sz w:val="26"/>
                <w:szCs w:val="26"/>
                <w:lang w:eastAsia="en-US"/>
              </w:rPr>
            </w:pPr>
          </w:p>
        </w:tc>
        <w:tc>
          <w:tcPr>
            <w:tcW w:w="6660" w:type="dxa"/>
            <w:shd w:val="clear" w:color="auto" w:fill="auto"/>
            <w:vAlign w:val="bottom"/>
          </w:tcPr>
          <w:p w14:paraId="7F4AA348" w14:textId="4DE6402A" w:rsidR="00967E14" w:rsidRPr="00967E14" w:rsidRDefault="00967E14" w:rsidP="00967E14">
            <w:pPr>
              <w:suppressAutoHyphens w:val="0"/>
              <w:spacing w:before="0"/>
              <w:ind w:left="0" w:right="0" w:firstLine="0"/>
              <w:jc w:val="left"/>
              <w:rPr>
                <w:sz w:val="26"/>
                <w:szCs w:val="26"/>
                <w:lang w:eastAsia="en-US"/>
              </w:rPr>
            </w:pPr>
            <w:r w:rsidRPr="00967E14">
              <w:rPr>
                <w:sz w:val="26"/>
                <w:szCs w:val="26"/>
                <w:lang w:eastAsia="en-US"/>
              </w:rPr>
              <w:t>-</w:t>
            </w:r>
            <w:r>
              <w:rPr>
                <w:sz w:val="26"/>
                <w:szCs w:val="26"/>
                <w:lang w:eastAsia="en-US"/>
              </w:rPr>
              <w:t xml:space="preserve"> </w:t>
            </w:r>
            <w:r w:rsidRPr="00967E14">
              <w:rPr>
                <w:sz w:val="26"/>
                <w:szCs w:val="26"/>
                <w:lang w:eastAsia="en-US"/>
              </w:rPr>
              <w:t xml:space="preserve">Hệ số </w:t>
            </w:r>
            <w:r w:rsidR="00175C20">
              <w:rPr>
                <w:sz w:val="26"/>
                <w:szCs w:val="26"/>
                <w:lang w:eastAsia="en-US"/>
              </w:rPr>
              <w:t>vốn chủ s</w:t>
            </w:r>
            <w:r w:rsidR="008A3F87">
              <w:rPr>
                <w:sz w:val="26"/>
                <w:szCs w:val="26"/>
                <w:lang w:eastAsia="en-US"/>
              </w:rPr>
              <w:t>ở hữu</w:t>
            </w:r>
            <w:r w:rsidRPr="00967E14">
              <w:rPr>
                <w:sz w:val="26"/>
                <w:szCs w:val="26"/>
                <w:lang w:eastAsia="en-US"/>
              </w:rPr>
              <w:t xml:space="preserve"> (Vốn chủ sở hữu/Tổng nguồn vốn)</w:t>
            </w:r>
          </w:p>
        </w:tc>
        <w:tc>
          <w:tcPr>
            <w:tcW w:w="1923" w:type="dxa"/>
            <w:shd w:val="clear" w:color="auto" w:fill="auto"/>
            <w:vAlign w:val="bottom"/>
          </w:tcPr>
          <w:p w14:paraId="6D66FEF5" w14:textId="7AE18C2C" w:rsidR="00967E14" w:rsidRPr="00400339" w:rsidRDefault="004E47B9" w:rsidP="00353762">
            <w:pPr>
              <w:suppressAutoHyphens w:val="0"/>
              <w:spacing w:before="0"/>
              <w:ind w:left="0" w:right="0" w:firstLine="0"/>
              <w:jc w:val="center"/>
              <w:rPr>
                <w:sz w:val="26"/>
                <w:szCs w:val="26"/>
                <w:lang w:eastAsia="en-US"/>
              </w:rPr>
            </w:pPr>
            <w:r>
              <w:rPr>
                <w:sz w:val="26"/>
                <w:szCs w:val="26"/>
                <w:lang w:eastAsia="en-US"/>
              </w:rPr>
              <w:t>0,31</w:t>
            </w:r>
            <w:r w:rsidR="00621985">
              <w:rPr>
                <w:sz w:val="26"/>
                <w:szCs w:val="26"/>
                <w:lang w:eastAsia="en-US"/>
              </w:rPr>
              <w:t xml:space="preserve"> lần</w:t>
            </w:r>
          </w:p>
        </w:tc>
      </w:tr>
      <w:tr w:rsidR="00400339" w:rsidRPr="00400339" w14:paraId="3A5C3572" w14:textId="77777777" w:rsidTr="00353762">
        <w:trPr>
          <w:trHeight w:val="390"/>
          <w:jc w:val="center"/>
        </w:trPr>
        <w:tc>
          <w:tcPr>
            <w:tcW w:w="747" w:type="dxa"/>
            <w:shd w:val="clear" w:color="auto" w:fill="auto"/>
            <w:noWrap/>
            <w:vAlign w:val="bottom"/>
            <w:hideMark/>
          </w:tcPr>
          <w:p w14:paraId="79B7BDB2" w14:textId="77777777" w:rsidR="00F915D4" w:rsidRPr="00400339" w:rsidRDefault="00F915D4" w:rsidP="00353762">
            <w:pPr>
              <w:suppressAutoHyphens w:val="0"/>
              <w:spacing w:before="0"/>
              <w:ind w:left="0" w:right="0" w:firstLine="0"/>
              <w:jc w:val="center"/>
              <w:rPr>
                <w:sz w:val="26"/>
                <w:szCs w:val="26"/>
                <w:lang w:eastAsia="en-US"/>
              </w:rPr>
            </w:pPr>
            <w:r w:rsidRPr="00400339">
              <w:rPr>
                <w:sz w:val="26"/>
                <w:szCs w:val="26"/>
                <w:lang w:eastAsia="en-US"/>
              </w:rPr>
              <w:t> </w:t>
            </w:r>
          </w:p>
        </w:tc>
        <w:tc>
          <w:tcPr>
            <w:tcW w:w="6660" w:type="dxa"/>
            <w:shd w:val="clear" w:color="auto" w:fill="auto"/>
            <w:vAlign w:val="bottom"/>
            <w:hideMark/>
          </w:tcPr>
          <w:p w14:paraId="18F557BE" w14:textId="2A851E65" w:rsidR="00F915D4" w:rsidRPr="008D5639" w:rsidRDefault="00F915D4" w:rsidP="00353762">
            <w:pPr>
              <w:suppressAutoHyphens w:val="0"/>
              <w:spacing w:before="0"/>
              <w:ind w:left="0" w:right="0" w:firstLine="0"/>
              <w:jc w:val="left"/>
              <w:rPr>
                <w:spacing w:val="-8"/>
                <w:sz w:val="26"/>
                <w:szCs w:val="26"/>
                <w:lang w:eastAsia="en-US"/>
              </w:rPr>
            </w:pPr>
            <w:r w:rsidRPr="00400339">
              <w:rPr>
                <w:sz w:val="26"/>
                <w:szCs w:val="26"/>
                <w:lang w:eastAsia="en-US"/>
              </w:rPr>
              <w:t xml:space="preserve"> </w:t>
            </w:r>
            <w:r w:rsidRPr="008D5639">
              <w:rPr>
                <w:spacing w:val="-8"/>
                <w:sz w:val="26"/>
                <w:szCs w:val="26"/>
                <w:lang w:eastAsia="en-US"/>
              </w:rPr>
              <w:t xml:space="preserve">- </w:t>
            </w:r>
            <w:r w:rsidR="00E36E40" w:rsidRPr="008D5639">
              <w:rPr>
                <w:spacing w:val="-8"/>
                <w:sz w:val="26"/>
                <w:szCs w:val="26"/>
                <w:lang w:eastAsia="en-US"/>
              </w:rPr>
              <w:t xml:space="preserve">Hệ số nợ so với </w:t>
            </w:r>
            <w:r w:rsidR="00951784" w:rsidRPr="008D5639">
              <w:rPr>
                <w:spacing w:val="-8"/>
                <w:sz w:val="26"/>
                <w:szCs w:val="26"/>
                <w:lang w:eastAsia="en-US"/>
              </w:rPr>
              <w:t>tổng nguồn vốn (</w:t>
            </w:r>
            <w:r w:rsidRPr="008D5639">
              <w:rPr>
                <w:spacing w:val="-8"/>
                <w:sz w:val="26"/>
                <w:szCs w:val="26"/>
                <w:lang w:eastAsia="en-US"/>
              </w:rPr>
              <w:t>Nợ phải trả/Tổng nguồn vốn</w:t>
            </w:r>
            <w:r w:rsidR="00951784" w:rsidRPr="008D5639">
              <w:rPr>
                <w:spacing w:val="-8"/>
                <w:sz w:val="26"/>
                <w:szCs w:val="26"/>
                <w:lang w:eastAsia="en-US"/>
              </w:rPr>
              <w:t>)</w:t>
            </w:r>
          </w:p>
        </w:tc>
        <w:tc>
          <w:tcPr>
            <w:tcW w:w="1923" w:type="dxa"/>
            <w:shd w:val="clear" w:color="auto" w:fill="auto"/>
            <w:vAlign w:val="bottom"/>
          </w:tcPr>
          <w:p w14:paraId="1733D417" w14:textId="653A781D" w:rsidR="00F915D4" w:rsidRPr="00400339" w:rsidRDefault="00F915D4" w:rsidP="00353762">
            <w:pPr>
              <w:suppressAutoHyphens w:val="0"/>
              <w:spacing w:before="0"/>
              <w:ind w:left="0" w:right="0" w:firstLine="0"/>
              <w:jc w:val="center"/>
              <w:rPr>
                <w:sz w:val="26"/>
                <w:szCs w:val="26"/>
                <w:lang w:eastAsia="en-US"/>
              </w:rPr>
            </w:pPr>
            <w:r w:rsidRPr="00400339">
              <w:rPr>
                <w:sz w:val="26"/>
                <w:szCs w:val="26"/>
                <w:lang w:eastAsia="en-US"/>
              </w:rPr>
              <w:t>0,6</w:t>
            </w:r>
            <w:r w:rsidR="000A7FFD" w:rsidRPr="00400339">
              <w:rPr>
                <w:sz w:val="26"/>
                <w:szCs w:val="26"/>
                <w:lang w:eastAsia="en-US"/>
              </w:rPr>
              <w:t>9</w:t>
            </w:r>
            <w:r w:rsidRPr="00400339">
              <w:rPr>
                <w:sz w:val="26"/>
                <w:szCs w:val="26"/>
                <w:lang w:eastAsia="en-US"/>
              </w:rPr>
              <w:t xml:space="preserve"> </w:t>
            </w:r>
            <w:r w:rsidR="00621985">
              <w:rPr>
                <w:sz w:val="26"/>
                <w:szCs w:val="26"/>
                <w:lang w:eastAsia="en-US"/>
              </w:rPr>
              <w:t>lần</w:t>
            </w:r>
          </w:p>
        </w:tc>
      </w:tr>
      <w:tr w:rsidR="00400339" w:rsidRPr="00400339" w14:paraId="7AE98EC9" w14:textId="77777777" w:rsidTr="00353762">
        <w:trPr>
          <w:trHeight w:val="390"/>
          <w:jc w:val="center"/>
        </w:trPr>
        <w:tc>
          <w:tcPr>
            <w:tcW w:w="747" w:type="dxa"/>
            <w:shd w:val="clear" w:color="auto" w:fill="auto"/>
            <w:noWrap/>
            <w:vAlign w:val="bottom"/>
            <w:hideMark/>
          </w:tcPr>
          <w:p w14:paraId="7E7B2E00" w14:textId="77777777" w:rsidR="00F915D4" w:rsidRPr="00400339" w:rsidRDefault="00F915D4" w:rsidP="00353762">
            <w:pPr>
              <w:suppressAutoHyphens w:val="0"/>
              <w:spacing w:before="0"/>
              <w:ind w:left="0" w:right="0" w:firstLine="0"/>
              <w:jc w:val="center"/>
              <w:rPr>
                <w:sz w:val="26"/>
                <w:szCs w:val="26"/>
                <w:lang w:eastAsia="en-US"/>
              </w:rPr>
            </w:pPr>
            <w:r w:rsidRPr="00400339">
              <w:rPr>
                <w:sz w:val="26"/>
                <w:szCs w:val="26"/>
                <w:lang w:eastAsia="en-US"/>
              </w:rPr>
              <w:t> </w:t>
            </w:r>
          </w:p>
        </w:tc>
        <w:tc>
          <w:tcPr>
            <w:tcW w:w="6660" w:type="dxa"/>
            <w:shd w:val="clear" w:color="auto" w:fill="auto"/>
            <w:vAlign w:val="bottom"/>
            <w:hideMark/>
          </w:tcPr>
          <w:p w14:paraId="56A0C32A" w14:textId="101CD317" w:rsidR="00F915D4" w:rsidRPr="00400339" w:rsidRDefault="00F915D4" w:rsidP="00353762">
            <w:pPr>
              <w:suppressAutoHyphens w:val="0"/>
              <w:spacing w:before="0"/>
              <w:ind w:left="0" w:right="0" w:firstLine="0"/>
              <w:jc w:val="left"/>
              <w:rPr>
                <w:sz w:val="26"/>
                <w:szCs w:val="26"/>
                <w:lang w:eastAsia="en-US"/>
              </w:rPr>
            </w:pPr>
            <w:r w:rsidRPr="00400339">
              <w:rPr>
                <w:sz w:val="26"/>
                <w:szCs w:val="26"/>
                <w:lang w:eastAsia="en-US"/>
              </w:rPr>
              <w:t xml:space="preserve"> - </w:t>
            </w:r>
            <w:r w:rsidR="00951784">
              <w:rPr>
                <w:sz w:val="26"/>
                <w:szCs w:val="26"/>
                <w:lang w:eastAsia="en-US"/>
              </w:rPr>
              <w:t xml:space="preserve">Hệ số nợ so với vốn CSH ( </w:t>
            </w:r>
            <w:r w:rsidRPr="00400339">
              <w:rPr>
                <w:sz w:val="26"/>
                <w:szCs w:val="26"/>
                <w:lang w:eastAsia="en-US"/>
              </w:rPr>
              <w:t>Nợ phải trả/Vốn chủ sở hữu</w:t>
            </w:r>
            <w:r w:rsidR="00951784">
              <w:rPr>
                <w:sz w:val="26"/>
                <w:szCs w:val="26"/>
                <w:lang w:eastAsia="en-US"/>
              </w:rPr>
              <w:t>)</w:t>
            </w:r>
          </w:p>
        </w:tc>
        <w:tc>
          <w:tcPr>
            <w:tcW w:w="1923" w:type="dxa"/>
            <w:shd w:val="clear" w:color="auto" w:fill="auto"/>
            <w:vAlign w:val="bottom"/>
          </w:tcPr>
          <w:p w14:paraId="706C0430" w14:textId="1AE76CC5" w:rsidR="00F915D4" w:rsidRPr="00400339" w:rsidRDefault="000A7FFD" w:rsidP="00721046">
            <w:pPr>
              <w:suppressAutoHyphens w:val="0"/>
              <w:spacing w:before="0"/>
              <w:ind w:left="0" w:right="0" w:firstLine="0"/>
              <w:jc w:val="center"/>
              <w:rPr>
                <w:sz w:val="26"/>
                <w:szCs w:val="26"/>
                <w:lang w:eastAsia="en-US"/>
              </w:rPr>
            </w:pPr>
            <w:r w:rsidRPr="00400339">
              <w:rPr>
                <w:sz w:val="26"/>
                <w:szCs w:val="26"/>
                <w:lang w:eastAsia="en-US"/>
              </w:rPr>
              <w:t>2,2</w:t>
            </w:r>
            <w:r w:rsidR="00721046" w:rsidRPr="00400339">
              <w:rPr>
                <w:sz w:val="26"/>
                <w:szCs w:val="26"/>
                <w:lang w:eastAsia="en-US"/>
              </w:rPr>
              <w:t>1</w:t>
            </w:r>
            <w:r w:rsidR="00F915D4" w:rsidRPr="00400339">
              <w:rPr>
                <w:sz w:val="26"/>
                <w:szCs w:val="26"/>
                <w:lang w:eastAsia="en-US"/>
              </w:rPr>
              <w:t xml:space="preserve"> </w:t>
            </w:r>
            <w:r w:rsidR="00621985">
              <w:rPr>
                <w:sz w:val="26"/>
                <w:szCs w:val="26"/>
                <w:lang w:eastAsia="en-US"/>
              </w:rPr>
              <w:t>lần</w:t>
            </w:r>
          </w:p>
        </w:tc>
      </w:tr>
      <w:tr w:rsidR="00400339" w:rsidRPr="00400339" w14:paraId="707AD836" w14:textId="77777777" w:rsidTr="00353762">
        <w:trPr>
          <w:trHeight w:val="390"/>
          <w:jc w:val="center"/>
        </w:trPr>
        <w:tc>
          <w:tcPr>
            <w:tcW w:w="747" w:type="dxa"/>
            <w:shd w:val="clear" w:color="auto" w:fill="auto"/>
            <w:noWrap/>
            <w:vAlign w:val="bottom"/>
            <w:hideMark/>
          </w:tcPr>
          <w:p w14:paraId="6D179DD7" w14:textId="77777777" w:rsidR="00F915D4" w:rsidRPr="00400339" w:rsidRDefault="00F915D4" w:rsidP="00353762">
            <w:pPr>
              <w:suppressAutoHyphens w:val="0"/>
              <w:spacing w:before="0"/>
              <w:ind w:left="0" w:right="0" w:firstLine="0"/>
              <w:jc w:val="center"/>
              <w:rPr>
                <w:b/>
                <w:bCs/>
                <w:sz w:val="26"/>
                <w:szCs w:val="26"/>
                <w:lang w:eastAsia="en-US"/>
              </w:rPr>
            </w:pPr>
            <w:r w:rsidRPr="00400339">
              <w:rPr>
                <w:b/>
                <w:bCs/>
                <w:sz w:val="26"/>
                <w:szCs w:val="26"/>
                <w:lang w:eastAsia="en-US"/>
              </w:rPr>
              <w:t>3.</w:t>
            </w:r>
          </w:p>
        </w:tc>
        <w:tc>
          <w:tcPr>
            <w:tcW w:w="6660" w:type="dxa"/>
            <w:shd w:val="clear" w:color="auto" w:fill="auto"/>
            <w:vAlign w:val="bottom"/>
            <w:hideMark/>
          </w:tcPr>
          <w:p w14:paraId="3E0F45CE" w14:textId="77777777" w:rsidR="00F915D4" w:rsidRPr="00400339" w:rsidRDefault="00F915D4" w:rsidP="00353762">
            <w:pPr>
              <w:suppressAutoHyphens w:val="0"/>
              <w:spacing w:before="0"/>
              <w:ind w:left="0" w:right="0" w:firstLine="0"/>
              <w:jc w:val="left"/>
              <w:rPr>
                <w:b/>
                <w:bCs/>
                <w:sz w:val="26"/>
                <w:szCs w:val="26"/>
                <w:lang w:eastAsia="en-US"/>
              </w:rPr>
            </w:pPr>
            <w:r w:rsidRPr="00400339">
              <w:rPr>
                <w:b/>
                <w:bCs/>
                <w:sz w:val="26"/>
                <w:szCs w:val="26"/>
                <w:lang w:eastAsia="en-US"/>
              </w:rPr>
              <w:t>Khả năng thanh toán</w:t>
            </w:r>
          </w:p>
        </w:tc>
        <w:tc>
          <w:tcPr>
            <w:tcW w:w="1923" w:type="dxa"/>
            <w:shd w:val="clear" w:color="auto" w:fill="auto"/>
            <w:vAlign w:val="bottom"/>
          </w:tcPr>
          <w:p w14:paraId="6AF5BDAF" w14:textId="77777777" w:rsidR="00F915D4" w:rsidRPr="00400339" w:rsidRDefault="00F915D4" w:rsidP="00353762">
            <w:pPr>
              <w:suppressAutoHyphens w:val="0"/>
              <w:spacing w:before="0"/>
              <w:ind w:left="0" w:right="0" w:firstLine="0"/>
              <w:jc w:val="center"/>
              <w:rPr>
                <w:sz w:val="26"/>
                <w:szCs w:val="26"/>
                <w:lang w:eastAsia="en-US"/>
              </w:rPr>
            </w:pPr>
          </w:p>
        </w:tc>
      </w:tr>
      <w:tr w:rsidR="00400339" w:rsidRPr="00400339" w14:paraId="188DEF6F" w14:textId="77777777" w:rsidTr="000868C0">
        <w:trPr>
          <w:trHeight w:val="350"/>
          <w:jc w:val="center"/>
        </w:trPr>
        <w:tc>
          <w:tcPr>
            <w:tcW w:w="747" w:type="dxa"/>
            <w:shd w:val="clear" w:color="auto" w:fill="auto"/>
            <w:noWrap/>
            <w:vAlign w:val="bottom"/>
            <w:hideMark/>
          </w:tcPr>
          <w:p w14:paraId="33C5705A" w14:textId="77777777" w:rsidR="00F915D4" w:rsidRPr="00400339" w:rsidRDefault="00F915D4" w:rsidP="00353762">
            <w:pPr>
              <w:suppressAutoHyphens w:val="0"/>
              <w:spacing w:before="0"/>
              <w:ind w:left="0" w:right="0" w:firstLine="0"/>
              <w:jc w:val="center"/>
              <w:rPr>
                <w:sz w:val="26"/>
                <w:szCs w:val="26"/>
                <w:lang w:eastAsia="en-US"/>
              </w:rPr>
            </w:pPr>
            <w:r w:rsidRPr="00400339">
              <w:rPr>
                <w:sz w:val="26"/>
                <w:szCs w:val="26"/>
                <w:lang w:eastAsia="en-US"/>
              </w:rPr>
              <w:t> </w:t>
            </w:r>
          </w:p>
        </w:tc>
        <w:tc>
          <w:tcPr>
            <w:tcW w:w="6660" w:type="dxa"/>
            <w:shd w:val="clear" w:color="auto" w:fill="auto"/>
            <w:vAlign w:val="center"/>
            <w:hideMark/>
          </w:tcPr>
          <w:p w14:paraId="3873F35A" w14:textId="6A9CE225" w:rsidR="00F915D4" w:rsidRPr="00400339" w:rsidRDefault="00F915D4" w:rsidP="00353762">
            <w:pPr>
              <w:suppressAutoHyphens w:val="0"/>
              <w:spacing w:before="0"/>
              <w:ind w:left="0" w:right="0" w:firstLine="0"/>
              <w:rPr>
                <w:b/>
                <w:bCs/>
                <w:sz w:val="26"/>
                <w:szCs w:val="26"/>
                <w:lang w:eastAsia="en-US"/>
              </w:rPr>
            </w:pPr>
            <w:r w:rsidRPr="00400339">
              <w:rPr>
                <w:sz w:val="26"/>
                <w:szCs w:val="26"/>
                <w:lang w:eastAsia="en-US"/>
              </w:rPr>
              <w:t xml:space="preserve"> - Khả năng thanh toán tổng quát ( </w:t>
            </w:r>
            <w:r w:rsidRPr="00400339">
              <w:rPr>
                <w:sz w:val="26"/>
                <w:szCs w:val="26"/>
              </w:rPr>
              <w:t>Mã 270/Mã 300</w:t>
            </w:r>
            <w:r w:rsidRPr="00400339">
              <w:rPr>
                <w:b/>
                <w:bCs/>
                <w:sz w:val="26"/>
                <w:szCs w:val="26"/>
              </w:rPr>
              <w:t xml:space="preserve"> )</w:t>
            </w:r>
          </w:p>
        </w:tc>
        <w:tc>
          <w:tcPr>
            <w:tcW w:w="1923" w:type="dxa"/>
            <w:shd w:val="clear" w:color="auto" w:fill="auto"/>
            <w:vAlign w:val="center"/>
          </w:tcPr>
          <w:p w14:paraId="534BA88C" w14:textId="43D2F207" w:rsidR="00F915D4" w:rsidRPr="004C1CA6" w:rsidRDefault="00F915D4" w:rsidP="002D6506">
            <w:pPr>
              <w:suppressAutoHyphens w:val="0"/>
              <w:spacing w:before="0"/>
              <w:ind w:left="0" w:right="0" w:firstLine="0"/>
              <w:jc w:val="center"/>
              <w:rPr>
                <w:sz w:val="26"/>
                <w:szCs w:val="26"/>
                <w:lang w:eastAsia="en-US"/>
              </w:rPr>
            </w:pPr>
            <w:r w:rsidRPr="004C1CA6">
              <w:rPr>
                <w:sz w:val="26"/>
                <w:szCs w:val="26"/>
                <w:lang w:eastAsia="en-US"/>
              </w:rPr>
              <w:t>1,</w:t>
            </w:r>
            <w:r w:rsidR="000A7FFD" w:rsidRPr="004C1CA6">
              <w:rPr>
                <w:sz w:val="26"/>
                <w:szCs w:val="26"/>
                <w:lang w:eastAsia="en-US"/>
              </w:rPr>
              <w:t>4</w:t>
            </w:r>
            <w:r w:rsidR="00721046" w:rsidRPr="004C1CA6">
              <w:rPr>
                <w:sz w:val="26"/>
                <w:szCs w:val="26"/>
                <w:lang w:eastAsia="en-US"/>
              </w:rPr>
              <w:t>5</w:t>
            </w:r>
            <w:r w:rsidRPr="004C1CA6">
              <w:rPr>
                <w:sz w:val="26"/>
                <w:szCs w:val="26"/>
                <w:lang w:eastAsia="en-US"/>
              </w:rPr>
              <w:t xml:space="preserve"> </w:t>
            </w:r>
            <w:r w:rsidR="00BA75B2">
              <w:rPr>
                <w:sz w:val="26"/>
                <w:szCs w:val="26"/>
                <w:lang w:eastAsia="en-US"/>
              </w:rPr>
              <w:t>lần</w:t>
            </w:r>
          </w:p>
        </w:tc>
      </w:tr>
      <w:tr w:rsidR="00400339" w:rsidRPr="00400339" w14:paraId="70E3D415" w14:textId="77777777" w:rsidTr="00353762">
        <w:trPr>
          <w:trHeight w:val="390"/>
          <w:jc w:val="center"/>
        </w:trPr>
        <w:tc>
          <w:tcPr>
            <w:tcW w:w="747" w:type="dxa"/>
            <w:shd w:val="clear" w:color="auto" w:fill="auto"/>
            <w:noWrap/>
            <w:vAlign w:val="bottom"/>
            <w:hideMark/>
          </w:tcPr>
          <w:p w14:paraId="1827305F" w14:textId="77777777" w:rsidR="00F915D4" w:rsidRPr="00400339" w:rsidRDefault="00F915D4" w:rsidP="00353762">
            <w:pPr>
              <w:suppressAutoHyphens w:val="0"/>
              <w:spacing w:before="0"/>
              <w:ind w:left="0" w:right="0" w:firstLine="0"/>
              <w:jc w:val="center"/>
              <w:rPr>
                <w:sz w:val="26"/>
                <w:szCs w:val="26"/>
                <w:lang w:eastAsia="en-US"/>
              </w:rPr>
            </w:pPr>
            <w:r w:rsidRPr="00400339">
              <w:rPr>
                <w:sz w:val="26"/>
                <w:szCs w:val="26"/>
                <w:lang w:eastAsia="en-US"/>
              </w:rPr>
              <w:t> </w:t>
            </w:r>
          </w:p>
        </w:tc>
        <w:tc>
          <w:tcPr>
            <w:tcW w:w="6660" w:type="dxa"/>
            <w:shd w:val="clear" w:color="auto" w:fill="auto"/>
            <w:vAlign w:val="bottom"/>
            <w:hideMark/>
          </w:tcPr>
          <w:p w14:paraId="32776515" w14:textId="0AD99628" w:rsidR="00F915D4" w:rsidRPr="00400339" w:rsidRDefault="00F915D4" w:rsidP="00353762">
            <w:pPr>
              <w:suppressAutoHyphens w:val="0"/>
              <w:spacing w:before="0"/>
              <w:ind w:left="0" w:right="0" w:firstLine="0"/>
              <w:jc w:val="left"/>
              <w:rPr>
                <w:sz w:val="26"/>
                <w:szCs w:val="26"/>
                <w:lang w:eastAsia="en-US"/>
              </w:rPr>
            </w:pPr>
            <w:r w:rsidRPr="00400339">
              <w:rPr>
                <w:sz w:val="26"/>
                <w:szCs w:val="26"/>
                <w:lang w:eastAsia="en-US"/>
              </w:rPr>
              <w:t xml:space="preserve"> - Khả năng thanh toán </w:t>
            </w:r>
            <w:r w:rsidR="008E28D7" w:rsidRPr="00400339">
              <w:rPr>
                <w:sz w:val="26"/>
                <w:szCs w:val="26"/>
                <w:lang w:eastAsia="en-US"/>
              </w:rPr>
              <w:t>nợ đến hạn</w:t>
            </w:r>
            <w:r w:rsidRPr="00400339">
              <w:rPr>
                <w:sz w:val="26"/>
                <w:szCs w:val="26"/>
                <w:lang w:eastAsia="en-US"/>
              </w:rPr>
              <w:t xml:space="preserve"> (mã 100/m</w:t>
            </w:r>
            <w:r w:rsidR="000A7FFD" w:rsidRPr="00400339">
              <w:rPr>
                <w:sz w:val="26"/>
                <w:szCs w:val="26"/>
                <w:lang w:eastAsia="en-US"/>
              </w:rPr>
              <w:t>ã</w:t>
            </w:r>
            <w:r w:rsidRPr="00400339">
              <w:rPr>
                <w:sz w:val="26"/>
                <w:szCs w:val="26"/>
                <w:lang w:eastAsia="en-US"/>
              </w:rPr>
              <w:t xml:space="preserve"> 310)</w:t>
            </w:r>
          </w:p>
        </w:tc>
        <w:tc>
          <w:tcPr>
            <w:tcW w:w="1923" w:type="dxa"/>
            <w:shd w:val="clear" w:color="auto" w:fill="auto"/>
            <w:vAlign w:val="bottom"/>
          </w:tcPr>
          <w:p w14:paraId="296DB5CA" w14:textId="3C339192" w:rsidR="00F915D4" w:rsidRPr="004C1CA6" w:rsidRDefault="004C1CA6" w:rsidP="00353762">
            <w:pPr>
              <w:suppressAutoHyphens w:val="0"/>
              <w:spacing w:before="0"/>
              <w:ind w:left="0" w:right="0" w:firstLine="0"/>
              <w:jc w:val="center"/>
              <w:rPr>
                <w:sz w:val="26"/>
                <w:szCs w:val="26"/>
                <w:lang w:eastAsia="en-US"/>
              </w:rPr>
            </w:pPr>
            <w:r w:rsidRPr="004C1CA6">
              <w:rPr>
                <w:sz w:val="26"/>
                <w:szCs w:val="26"/>
                <w:lang w:eastAsia="en-US"/>
              </w:rPr>
              <w:t>0,99</w:t>
            </w:r>
            <w:r w:rsidR="005D23F0" w:rsidRPr="004C1CA6">
              <w:rPr>
                <w:sz w:val="26"/>
                <w:szCs w:val="26"/>
                <w:lang w:eastAsia="en-US"/>
              </w:rPr>
              <w:t xml:space="preserve"> </w:t>
            </w:r>
            <w:r w:rsidR="00BA75B2">
              <w:rPr>
                <w:sz w:val="26"/>
                <w:szCs w:val="26"/>
                <w:lang w:eastAsia="en-US"/>
              </w:rPr>
              <w:t>lần</w:t>
            </w:r>
          </w:p>
        </w:tc>
      </w:tr>
      <w:tr w:rsidR="00400339" w:rsidRPr="00400339" w14:paraId="436FE254" w14:textId="77777777" w:rsidTr="00353762">
        <w:trPr>
          <w:trHeight w:val="390"/>
          <w:jc w:val="center"/>
        </w:trPr>
        <w:tc>
          <w:tcPr>
            <w:tcW w:w="747" w:type="dxa"/>
            <w:shd w:val="clear" w:color="auto" w:fill="auto"/>
            <w:noWrap/>
            <w:vAlign w:val="bottom"/>
            <w:hideMark/>
          </w:tcPr>
          <w:p w14:paraId="6F4C1154" w14:textId="77777777" w:rsidR="00F915D4" w:rsidRPr="00400339" w:rsidRDefault="00F915D4" w:rsidP="00353762">
            <w:pPr>
              <w:suppressAutoHyphens w:val="0"/>
              <w:spacing w:before="0"/>
              <w:ind w:left="0" w:right="0" w:firstLine="0"/>
              <w:jc w:val="center"/>
              <w:rPr>
                <w:sz w:val="26"/>
                <w:szCs w:val="26"/>
                <w:lang w:eastAsia="en-US"/>
              </w:rPr>
            </w:pPr>
            <w:r w:rsidRPr="00400339">
              <w:rPr>
                <w:sz w:val="26"/>
                <w:szCs w:val="26"/>
                <w:lang w:eastAsia="en-US"/>
              </w:rPr>
              <w:t> </w:t>
            </w:r>
          </w:p>
        </w:tc>
        <w:tc>
          <w:tcPr>
            <w:tcW w:w="6660" w:type="dxa"/>
            <w:shd w:val="clear" w:color="auto" w:fill="auto"/>
            <w:vAlign w:val="bottom"/>
            <w:hideMark/>
          </w:tcPr>
          <w:p w14:paraId="5441AC57" w14:textId="77777777" w:rsidR="00F915D4" w:rsidRPr="00400339" w:rsidRDefault="00F915D4" w:rsidP="00353762">
            <w:pPr>
              <w:suppressAutoHyphens w:val="0"/>
              <w:spacing w:before="0"/>
              <w:ind w:left="0" w:right="0" w:firstLine="0"/>
              <w:jc w:val="left"/>
              <w:rPr>
                <w:sz w:val="26"/>
                <w:szCs w:val="26"/>
                <w:lang w:eastAsia="en-US"/>
              </w:rPr>
            </w:pPr>
            <w:r w:rsidRPr="00400339">
              <w:rPr>
                <w:sz w:val="26"/>
                <w:szCs w:val="26"/>
                <w:lang w:eastAsia="en-US"/>
              </w:rPr>
              <w:t xml:space="preserve"> - Khả năng thanh toán nhanh</w:t>
            </w:r>
          </w:p>
        </w:tc>
        <w:tc>
          <w:tcPr>
            <w:tcW w:w="1923" w:type="dxa"/>
            <w:shd w:val="clear" w:color="auto" w:fill="auto"/>
            <w:vAlign w:val="bottom"/>
          </w:tcPr>
          <w:p w14:paraId="767D63F0" w14:textId="3BB782D7" w:rsidR="00F915D4" w:rsidRPr="004C1CA6" w:rsidRDefault="008E28D7" w:rsidP="00353762">
            <w:pPr>
              <w:suppressAutoHyphens w:val="0"/>
              <w:spacing w:before="0"/>
              <w:ind w:left="0" w:right="0" w:firstLine="0"/>
              <w:jc w:val="center"/>
              <w:rPr>
                <w:sz w:val="26"/>
                <w:szCs w:val="26"/>
                <w:lang w:eastAsia="en-US"/>
              </w:rPr>
            </w:pPr>
            <w:r w:rsidRPr="004C1CA6">
              <w:rPr>
                <w:sz w:val="26"/>
                <w:szCs w:val="26"/>
                <w:lang w:eastAsia="en-US"/>
              </w:rPr>
              <w:t>0,48</w:t>
            </w:r>
            <w:r w:rsidR="00F915D4" w:rsidRPr="004C1CA6">
              <w:rPr>
                <w:sz w:val="26"/>
                <w:szCs w:val="26"/>
                <w:lang w:eastAsia="en-US"/>
              </w:rPr>
              <w:t xml:space="preserve"> </w:t>
            </w:r>
            <w:r w:rsidR="00BA75B2">
              <w:rPr>
                <w:sz w:val="26"/>
                <w:szCs w:val="26"/>
                <w:lang w:eastAsia="en-US"/>
              </w:rPr>
              <w:t>lần</w:t>
            </w:r>
          </w:p>
        </w:tc>
      </w:tr>
      <w:tr w:rsidR="00400339" w:rsidRPr="00400339" w14:paraId="71915855" w14:textId="77777777" w:rsidTr="00353762">
        <w:trPr>
          <w:trHeight w:val="345"/>
          <w:jc w:val="center"/>
        </w:trPr>
        <w:tc>
          <w:tcPr>
            <w:tcW w:w="747" w:type="dxa"/>
            <w:shd w:val="clear" w:color="auto" w:fill="auto"/>
            <w:noWrap/>
            <w:vAlign w:val="bottom"/>
            <w:hideMark/>
          </w:tcPr>
          <w:p w14:paraId="364A78F9" w14:textId="77777777" w:rsidR="00F915D4" w:rsidRPr="00400339" w:rsidRDefault="00F915D4" w:rsidP="00353762">
            <w:pPr>
              <w:suppressAutoHyphens w:val="0"/>
              <w:spacing w:before="0"/>
              <w:ind w:left="0" w:right="0" w:firstLine="0"/>
              <w:jc w:val="center"/>
              <w:rPr>
                <w:b/>
                <w:bCs/>
                <w:sz w:val="26"/>
                <w:szCs w:val="26"/>
                <w:lang w:eastAsia="en-US"/>
              </w:rPr>
            </w:pPr>
            <w:r w:rsidRPr="00400339">
              <w:rPr>
                <w:b/>
                <w:bCs/>
                <w:sz w:val="26"/>
                <w:szCs w:val="26"/>
                <w:lang w:eastAsia="en-US"/>
              </w:rPr>
              <w:t>4.</w:t>
            </w:r>
          </w:p>
        </w:tc>
        <w:tc>
          <w:tcPr>
            <w:tcW w:w="6660" w:type="dxa"/>
            <w:shd w:val="clear" w:color="auto" w:fill="auto"/>
            <w:vAlign w:val="bottom"/>
            <w:hideMark/>
          </w:tcPr>
          <w:p w14:paraId="620FB4BB" w14:textId="77777777" w:rsidR="00F915D4" w:rsidRPr="00400339" w:rsidRDefault="00F915D4" w:rsidP="00353762">
            <w:pPr>
              <w:suppressAutoHyphens w:val="0"/>
              <w:spacing w:before="0"/>
              <w:ind w:left="0" w:right="0" w:firstLine="0"/>
              <w:jc w:val="left"/>
              <w:rPr>
                <w:b/>
                <w:bCs/>
                <w:sz w:val="26"/>
                <w:szCs w:val="26"/>
                <w:lang w:eastAsia="en-US"/>
              </w:rPr>
            </w:pPr>
            <w:r w:rsidRPr="00400339">
              <w:rPr>
                <w:b/>
                <w:bCs/>
                <w:sz w:val="26"/>
                <w:szCs w:val="26"/>
                <w:lang w:eastAsia="en-US"/>
              </w:rPr>
              <w:t>Khả năng sinh lời</w:t>
            </w:r>
          </w:p>
        </w:tc>
        <w:tc>
          <w:tcPr>
            <w:tcW w:w="1923" w:type="dxa"/>
            <w:shd w:val="clear" w:color="auto" w:fill="auto"/>
            <w:vAlign w:val="bottom"/>
          </w:tcPr>
          <w:p w14:paraId="0F9566B1" w14:textId="77777777" w:rsidR="00F915D4" w:rsidRPr="00400339" w:rsidRDefault="00F915D4" w:rsidP="00353762">
            <w:pPr>
              <w:suppressAutoHyphens w:val="0"/>
              <w:spacing w:before="0"/>
              <w:ind w:left="0" w:right="0" w:firstLine="0"/>
              <w:jc w:val="center"/>
              <w:rPr>
                <w:sz w:val="26"/>
                <w:szCs w:val="26"/>
                <w:lang w:eastAsia="en-US"/>
              </w:rPr>
            </w:pPr>
          </w:p>
        </w:tc>
      </w:tr>
      <w:tr w:rsidR="00400339" w:rsidRPr="00400339" w14:paraId="77542F78" w14:textId="77777777" w:rsidTr="00721046">
        <w:trPr>
          <w:trHeight w:val="345"/>
          <w:jc w:val="center"/>
        </w:trPr>
        <w:tc>
          <w:tcPr>
            <w:tcW w:w="747" w:type="dxa"/>
            <w:shd w:val="clear" w:color="auto" w:fill="auto"/>
            <w:noWrap/>
            <w:vAlign w:val="bottom"/>
            <w:hideMark/>
          </w:tcPr>
          <w:p w14:paraId="6FF6B262" w14:textId="77777777" w:rsidR="00F915D4" w:rsidRPr="00400339" w:rsidRDefault="00F915D4" w:rsidP="00353762">
            <w:pPr>
              <w:suppressAutoHyphens w:val="0"/>
              <w:spacing w:before="0"/>
              <w:ind w:left="0" w:right="0" w:firstLine="0"/>
              <w:jc w:val="center"/>
              <w:rPr>
                <w:sz w:val="26"/>
                <w:szCs w:val="26"/>
                <w:lang w:eastAsia="en-US"/>
              </w:rPr>
            </w:pPr>
            <w:r w:rsidRPr="00400339">
              <w:rPr>
                <w:sz w:val="26"/>
                <w:szCs w:val="26"/>
                <w:lang w:eastAsia="en-US"/>
              </w:rPr>
              <w:t> </w:t>
            </w:r>
          </w:p>
        </w:tc>
        <w:tc>
          <w:tcPr>
            <w:tcW w:w="6660" w:type="dxa"/>
            <w:shd w:val="clear" w:color="auto" w:fill="auto"/>
            <w:vAlign w:val="bottom"/>
            <w:hideMark/>
          </w:tcPr>
          <w:p w14:paraId="66263D08" w14:textId="0A233BEA" w:rsidR="00F915D4" w:rsidRPr="00400339" w:rsidRDefault="00F915D4" w:rsidP="00353762">
            <w:pPr>
              <w:suppressAutoHyphens w:val="0"/>
              <w:spacing w:before="0"/>
              <w:ind w:left="0" w:right="0" w:firstLine="0"/>
              <w:jc w:val="left"/>
              <w:rPr>
                <w:sz w:val="26"/>
                <w:szCs w:val="26"/>
                <w:lang w:eastAsia="en-US"/>
              </w:rPr>
            </w:pPr>
            <w:r w:rsidRPr="00400339">
              <w:rPr>
                <w:sz w:val="26"/>
                <w:szCs w:val="26"/>
                <w:lang w:eastAsia="en-US"/>
              </w:rPr>
              <w:t xml:space="preserve"> - Tỷ suất lợi nhuận sau thuế/Vốn chủ sở hữu (ROE) </w:t>
            </w:r>
          </w:p>
        </w:tc>
        <w:tc>
          <w:tcPr>
            <w:tcW w:w="1923" w:type="dxa"/>
            <w:shd w:val="clear" w:color="auto" w:fill="auto"/>
            <w:vAlign w:val="center"/>
          </w:tcPr>
          <w:p w14:paraId="6400373E" w14:textId="73C6F296" w:rsidR="00F915D4" w:rsidRPr="004C1CA6" w:rsidRDefault="00721046" w:rsidP="00721046">
            <w:pPr>
              <w:suppressAutoHyphens w:val="0"/>
              <w:spacing w:before="0"/>
              <w:ind w:left="0" w:right="0" w:firstLine="0"/>
              <w:jc w:val="center"/>
              <w:rPr>
                <w:sz w:val="26"/>
                <w:szCs w:val="26"/>
                <w:lang w:eastAsia="en-US"/>
              </w:rPr>
            </w:pPr>
            <w:r w:rsidRPr="004C1CA6">
              <w:rPr>
                <w:sz w:val="26"/>
                <w:szCs w:val="26"/>
                <w:lang w:eastAsia="en-US"/>
              </w:rPr>
              <w:t>9,66</w:t>
            </w:r>
            <w:r w:rsidR="00F915D4" w:rsidRPr="004C1CA6">
              <w:rPr>
                <w:sz w:val="26"/>
                <w:szCs w:val="26"/>
                <w:lang w:eastAsia="en-US"/>
              </w:rPr>
              <w:t>%</w:t>
            </w:r>
          </w:p>
        </w:tc>
      </w:tr>
      <w:tr w:rsidR="00400339" w:rsidRPr="00400339" w14:paraId="361E7ECB" w14:textId="77777777" w:rsidTr="00353762">
        <w:trPr>
          <w:trHeight w:val="345"/>
          <w:jc w:val="center"/>
        </w:trPr>
        <w:tc>
          <w:tcPr>
            <w:tcW w:w="747" w:type="dxa"/>
            <w:shd w:val="clear" w:color="auto" w:fill="auto"/>
            <w:noWrap/>
            <w:vAlign w:val="bottom"/>
            <w:hideMark/>
          </w:tcPr>
          <w:p w14:paraId="73AE08A6" w14:textId="77777777" w:rsidR="00F915D4" w:rsidRPr="00400339" w:rsidRDefault="00F915D4" w:rsidP="00353762">
            <w:pPr>
              <w:suppressAutoHyphens w:val="0"/>
              <w:spacing w:before="0"/>
              <w:ind w:left="0" w:right="0" w:firstLine="0"/>
              <w:jc w:val="center"/>
              <w:rPr>
                <w:sz w:val="26"/>
                <w:szCs w:val="26"/>
                <w:lang w:eastAsia="en-US"/>
              </w:rPr>
            </w:pPr>
            <w:r w:rsidRPr="00400339">
              <w:rPr>
                <w:sz w:val="26"/>
                <w:szCs w:val="26"/>
                <w:lang w:eastAsia="en-US"/>
              </w:rPr>
              <w:t> </w:t>
            </w:r>
          </w:p>
        </w:tc>
        <w:tc>
          <w:tcPr>
            <w:tcW w:w="6660" w:type="dxa"/>
            <w:shd w:val="clear" w:color="auto" w:fill="auto"/>
            <w:vAlign w:val="bottom"/>
            <w:hideMark/>
          </w:tcPr>
          <w:p w14:paraId="768EC475" w14:textId="04BE3044" w:rsidR="00F915D4" w:rsidRPr="00400339" w:rsidRDefault="00F915D4" w:rsidP="00353762">
            <w:pPr>
              <w:suppressAutoHyphens w:val="0"/>
              <w:spacing w:before="0"/>
              <w:ind w:left="0" w:right="0" w:firstLine="0"/>
              <w:jc w:val="left"/>
              <w:rPr>
                <w:sz w:val="26"/>
                <w:szCs w:val="26"/>
                <w:lang w:eastAsia="en-US"/>
              </w:rPr>
            </w:pPr>
            <w:r w:rsidRPr="00400339">
              <w:rPr>
                <w:sz w:val="26"/>
                <w:szCs w:val="26"/>
                <w:lang w:eastAsia="en-US"/>
              </w:rPr>
              <w:t xml:space="preserve"> - Tỷ suất lợi nhuận sau thuế/Tổng tài sản (ROA) </w:t>
            </w:r>
          </w:p>
        </w:tc>
        <w:tc>
          <w:tcPr>
            <w:tcW w:w="1923" w:type="dxa"/>
            <w:shd w:val="clear" w:color="auto" w:fill="auto"/>
            <w:vAlign w:val="bottom"/>
          </w:tcPr>
          <w:p w14:paraId="5E13BBF5" w14:textId="4BE35286" w:rsidR="00F915D4" w:rsidRPr="004C1CA6" w:rsidRDefault="001450DF" w:rsidP="00721046">
            <w:pPr>
              <w:suppressAutoHyphens w:val="0"/>
              <w:spacing w:before="0"/>
              <w:ind w:left="0" w:right="0" w:firstLine="0"/>
              <w:jc w:val="center"/>
              <w:rPr>
                <w:sz w:val="26"/>
                <w:szCs w:val="26"/>
                <w:lang w:eastAsia="en-US"/>
              </w:rPr>
            </w:pPr>
            <w:r w:rsidRPr="004C1CA6">
              <w:rPr>
                <w:sz w:val="26"/>
                <w:szCs w:val="26"/>
                <w:lang w:eastAsia="en-US"/>
              </w:rPr>
              <w:t>2,</w:t>
            </w:r>
            <w:r w:rsidR="00721046" w:rsidRPr="004C1CA6">
              <w:rPr>
                <w:sz w:val="26"/>
                <w:szCs w:val="26"/>
                <w:lang w:eastAsia="en-US"/>
              </w:rPr>
              <w:t>6</w:t>
            </w:r>
            <w:r w:rsidR="004C1CA6" w:rsidRPr="004C1CA6">
              <w:rPr>
                <w:sz w:val="26"/>
                <w:szCs w:val="26"/>
                <w:lang w:eastAsia="en-US"/>
              </w:rPr>
              <w:t>7</w:t>
            </w:r>
            <w:r w:rsidR="00F915D4" w:rsidRPr="004C1CA6">
              <w:rPr>
                <w:sz w:val="26"/>
                <w:szCs w:val="26"/>
                <w:lang w:eastAsia="en-US"/>
              </w:rPr>
              <w:t>%</w:t>
            </w:r>
          </w:p>
        </w:tc>
      </w:tr>
      <w:tr w:rsidR="00400339" w:rsidRPr="00400339" w14:paraId="5EDECEE0" w14:textId="77777777" w:rsidTr="00353762">
        <w:trPr>
          <w:trHeight w:val="345"/>
          <w:jc w:val="center"/>
        </w:trPr>
        <w:tc>
          <w:tcPr>
            <w:tcW w:w="747" w:type="dxa"/>
            <w:shd w:val="clear" w:color="auto" w:fill="auto"/>
            <w:noWrap/>
            <w:vAlign w:val="bottom"/>
            <w:hideMark/>
          </w:tcPr>
          <w:p w14:paraId="4AF314F3" w14:textId="77777777" w:rsidR="00F915D4" w:rsidRPr="00400339" w:rsidRDefault="00F915D4" w:rsidP="00353762">
            <w:pPr>
              <w:suppressAutoHyphens w:val="0"/>
              <w:spacing w:before="0"/>
              <w:ind w:left="0" w:right="0" w:firstLine="0"/>
              <w:jc w:val="center"/>
              <w:rPr>
                <w:sz w:val="26"/>
                <w:szCs w:val="26"/>
                <w:lang w:eastAsia="en-US"/>
              </w:rPr>
            </w:pPr>
            <w:r w:rsidRPr="00400339">
              <w:rPr>
                <w:sz w:val="26"/>
                <w:szCs w:val="26"/>
                <w:lang w:eastAsia="en-US"/>
              </w:rPr>
              <w:t> </w:t>
            </w:r>
          </w:p>
        </w:tc>
        <w:tc>
          <w:tcPr>
            <w:tcW w:w="6660" w:type="dxa"/>
            <w:shd w:val="clear" w:color="auto" w:fill="auto"/>
            <w:vAlign w:val="bottom"/>
            <w:hideMark/>
          </w:tcPr>
          <w:p w14:paraId="6A779AFF" w14:textId="0F4E5348" w:rsidR="00F915D4" w:rsidRPr="00400339" w:rsidRDefault="00F915D4" w:rsidP="00353762">
            <w:pPr>
              <w:suppressAutoHyphens w:val="0"/>
              <w:spacing w:before="0"/>
              <w:ind w:left="0" w:right="0" w:firstLine="0"/>
              <w:jc w:val="left"/>
              <w:rPr>
                <w:sz w:val="26"/>
                <w:szCs w:val="26"/>
                <w:lang w:eastAsia="en-US"/>
              </w:rPr>
            </w:pPr>
            <w:r w:rsidRPr="00400339">
              <w:rPr>
                <w:sz w:val="26"/>
                <w:szCs w:val="26"/>
                <w:lang w:eastAsia="en-US"/>
              </w:rPr>
              <w:t xml:space="preserve"> - Tỷ suất lợi nhuận sau thuế/Doanh thu</w:t>
            </w:r>
            <w:r w:rsidR="00FE580D" w:rsidRPr="00400339">
              <w:rPr>
                <w:sz w:val="26"/>
                <w:szCs w:val="26"/>
                <w:lang w:eastAsia="en-US"/>
              </w:rPr>
              <w:t xml:space="preserve"> thuần</w:t>
            </w:r>
            <w:r w:rsidRPr="00400339">
              <w:rPr>
                <w:sz w:val="26"/>
                <w:szCs w:val="26"/>
                <w:lang w:eastAsia="en-US"/>
              </w:rPr>
              <w:t xml:space="preserve"> (ROS)</w:t>
            </w:r>
            <w:r w:rsidR="00845B38">
              <w:rPr>
                <w:sz w:val="26"/>
                <w:szCs w:val="26"/>
                <w:lang w:eastAsia="en-US"/>
              </w:rPr>
              <w:t xml:space="preserve"> </w:t>
            </w:r>
          </w:p>
        </w:tc>
        <w:tc>
          <w:tcPr>
            <w:tcW w:w="1923" w:type="dxa"/>
            <w:shd w:val="clear" w:color="auto" w:fill="auto"/>
            <w:vAlign w:val="bottom"/>
          </w:tcPr>
          <w:p w14:paraId="098217FC" w14:textId="4467658C" w:rsidR="00F915D4" w:rsidRPr="00400339" w:rsidRDefault="00721046" w:rsidP="00353762">
            <w:pPr>
              <w:suppressAutoHyphens w:val="0"/>
              <w:spacing w:before="0"/>
              <w:ind w:left="0" w:right="0" w:firstLine="0"/>
              <w:jc w:val="center"/>
              <w:rPr>
                <w:sz w:val="26"/>
                <w:szCs w:val="26"/>
                <w:lang w:eastAsia="en-US"/>
              </w:rPr>
            </w:pPr>
            <w:r w:rsidRPr="00400339">
              <w:rPr>
                <w:sz w:val="26"/>
                <w:szCs w:val="26"/>
                <w:lang w:eastAsia="en-US"/>
              </w:rPr>
              <w:t>2,16</w:t>
            </w:r>
            <w:r w:rsidR="00F915D4" w:rsidRPr="00400339">
              <w:rPr>
                <w:sz w:val="26"/>
                <w:szCs w:val="26"/>
                <w:lang w:eastAsia="en-US"/>
              </w:rPr>
              <w:t>%</w:t>
            </w:r>
          </w:p>
        </w:tc>
      </w:tr>
    </w:tbl>
    <w:p w14:paraId="68B02020" w14:textId="1C10ACD5" w:rsidR="003F7FEB" w:rsidRPr="005271A4" w:rsidRDefault="00FC08A7" w:rsidP="00400BC9">
      <w:pPr>
        <w:widowControl w:val="0"/>
        <w:spacing w:before="120" w:line="264" w:lineRule="auto"/>
        <w:ind w:left="0" w:firstLine="709"/>
        <w:rPr>
          <w:spacing w:val="-4"/>
          <w:sz w:val="28"/>
          <w:szCs w:val="28"/>
        </w:rPr>
      </w:pPr>
      <w:bookmarkStart w:id="1" w:name="_Hlk97883516"/>
      <w:r w:rsidRPr="005271A4">
        <w:rPr>
          <w:b/>
          <w:spacing w:val="-4"/>
          <w:sz w:val="28"/>
          <w:szCs w:val="28"/>
        </w:rPr>
        <w:t>2</w:t>
      </w:r>
      <w:r w:rsidR="003F7FEB" w:rsidRPr="005271A4">
        <w:rPr>
          <w:b/>
          <w:spacing w:val="-4"/>
          <w:sz w:val="28"/>
          <w:szCs w:val="28"/>
        </w:rPr>
        <w:t>.</w:t>
      </w:r>
      <w:r w:rsidR="005271A4">
        <w:rPr>
          <w:b/>
          <w:spacing w:val="-4"/>
          <w:sz w:val="28"/>
          <w:szCs w:val="28"/>
        </w:rPr>
        <w:t>3.</w:t>
      </w:r>
      <w:r w:rsidR="003F7FEB" w:rsidRPr="005271A4">
        <w:rPr>
          <w:b/>
          <w:spacing w:val="-4"/>
          <w:sz w:val="28"/>
          <w:szCs w:val="28"/>
        </w:rPr>
        <w:t xml:space="preserve"> Cơ cấu sở hữu cổ phần tại ngày </w:t>
      </w:r>
      <w:r w:rsidR="000453CB" w:rsidRPr="005271A4">
        <w:rPr>
          <w:b/>
          <w:spacing w:val="-4"/>
          <w:sz w:val="28"/>
          <w:szCs w:val="28"/>
        </w:rPr>
        <w:t>31/12/2024</w:t>
      </w:r>
      <w:r w:rsidR="00992B76" w:rsidRPr="005271A4">
        <w:rPr>
          <w:b/>
          <w:spacing w:val="-4"/>
          <w:sz w:val="28"/>
          <w:szCs w:val="28"/>
        </w:rPr>
        <w:t>:</w:t>
      </w:r>
    </w:p>
    <w:p w14:paraId="5C9A8ABB" w14:textId="635D9881" w:rsidR="00C743F0" w:rsidRPr="005271A4" w:rsidRDefault="003F7FEB" w:rsidP="00400BC9">
      <w:pPr>
        <w:pStyle w:val="ListParagraph"/>
        <w:widowControl w:val="0"/>
        <w:spacing w:before="0" w:line="264" w:lineRule="auto"/>
        <w:ind w:left="360" w:firstLine="349"/>
        <w:rPr>
          <w:spacing w:val="-4"/>
          <w:sz w:val="28"/>
          <w:szCs w:val="28"/>
        </w:rPr>
      </w:pPr>
      <w:r w:rsidRPr="005271A4">
        <w:rPr>
          <w:spacing w:val="-4"/>
          <w:sz w:val="28"/>
          <w:szCs w:val="28"/>
        </w:rPr>
        <w:t xml:space="preserve">Vốn điều lệ của </w:t>
      </w:r>
      <w:r w:rsidR="002153CE" w:rsidRPr="005271A4">
        <w:rPr>
          <w:spacing w:val="-4"/>
          <w:sz w:val="28"/>
          <w:szCs w:val="28"/>
        </w:rPr>
        <w:t>C</w:t>
      </w:r>
      <w:r w:rsidRPr="005271A4">
        <w:rPr>
          <w:spacing w:val="-4"/>
          <w:sz w:val="28"/>
          <w:szCs w:val="28"/>
        </w:rPr>
        <w:t xml:space="preserve">ông ty là </w:t>
      </w:r>
      <w:r w:rsidR="007813F8" w:rsidRPr="005271A4">
        <w:rPr>
          <w:spacing w:val="-4"/>
          <w:sz w:val="28"/>
          <w:szCs w:val="28"/>
        </w:rPr>
        <w:t>619.352.020.000</w:t>
      </w:r>
      <w:r w:rsidRPr="005271A4">
        <w:rPr>
          <w:spacing w:val="-4"/>
          <w:sz w:val="28"/>
          <w:szCs w:val="28"/>
        </w:rPr>
        <w:t xml:space="preserve"> đồn</w:t>
      </w:r>
      <w:r w:rsidR="00C743F0" w:rsidRPr="005271A4">
        <w:rPr>
          <w:spacing w:val="-4"/>
          <w:sz w:val="28"/>
          <w:szCs w:val="28"/>
        </w:rPr>
        <w:t xml:space="preserve">g được chia thành </w:t>
      </w:r>
      <w:r w:rsidR="009E280F" w:rsidRPr="005271A4">
        <w:rPr>
          <w:spacing w:val="-4"/>
          <w:sz w:val="28"/>
          <w:szCs w:val="28"/>
        </w:rPr>
        <w:t>61.935.202</w:t>
      </w:r>
      <w:r w:rsidR="00A070E2" w:rsidRPr="005271A4">
        <w:rPr>
          <w:spacing w:val="-4"/>
          <w:sz w:val="28"/>
          <w:szCs w:val="28"/>
        </w:rPr>
        <w:t xml:space="preserve"> </w:t>
      </w:r>
      <w:r w:rsidR="00C743F0" w:rsidRPr="005271A4">
        <w:rPr>
          <w:spacing w:val="-4"/>
          <w:sz w:val="28"/>
          <w:szCs w:val="28"/>
        </w:rPr>
        <w:t xml:space="preserve">cổ </w:t>
      </w:r>
      <w:r w:rsidRPr="005271A4">
        <w:rPr>
          <w:spacing w:val="-4"/>
          <w:sz w:val="28"/>
          <w:szCs w:val="28"/>
        </w:rPr>
        <w:t xml:space="preserve">phần. </w:t>
      </w:r>
    </w:p>
    <w:p w14:paraId="47CD532D" w14:textId="6E5C0E39" w:rsidR="003F7FEB" w:rsidRPr="005271A4" w:rsidRDefault="003F7FEB" w:rsidP="00400BC9">
      <w:pPr>
        <w:widowControl w:val="0"/>
        <w:spacing w:before="0" w:line="264" w:lineRule="auto"/>
        <w:ind w:left="0" w:firstLine="709"/>
        <w:rPr>
          <w:spacing w:val="-4"/>
          <w:sz w:val="28"/>
          <w:szCs w:val="28"/>
        </w:rPr>
      </w:pPr>
      <w:r w:rsidRPr="005271A4">
        <w:rPr>
          <w:spacing w:val="-4"/>
          <w:sz w:val="28"/>
          <w:szCs w:val="28"/>
        </w:rPr>
        <w:t>Trong đó:</w:t>
      </w:r>
    </w:p>
    <w:p w14:paraId="2AFCC03D" w14:textId="6B89F70D" w:rsidR="003F7FEB" w:rsidRPr="005271A4" w:rsidRDefault="008D4F66" w:rsidP="00400BC9">
      <w:pPr>
        <w:pStyle w:val="ListParagraph"/>
        <w:widowControl w:val="0"/>
        <w:spacing w:before="0" w:line="264" w:lineRule="auto"/>
        <w:ind w:left="360" w:firstLine="349"/>
        <w:rPr>
          <w:spacing w:val="-4"/>
          <w:sz w:val="28"/>
          <w:szCs w:val="28"/>
        </w:rPr>
      </w:pPr>
      <w:r w:rsidRPr="005271A4">
        <w:rPr>
          <w:spacing w:val="-4"/>
          <w:sz w:val="28"/>
          <w:szCs w:val="28"/>
        </w:rPr>
        <w:t xml:space="preserve">+ </w:t>
      </w:r>
      <w:r w:rsidR="003F7FEB" w:rsidRPr="005271A4">
        <w:rPr>
          <w:spacing w:val="-4"/>
          <w:sz w:val="28"/>
          <w:szCs w:val="28"/>
        </w:rPr>
        <w:t xml:space="preserve">Tập đoàn CN Than Khoáng sản Việt Nam: </w:t>
      </w:r>
      <w:r w:rsidR="00D84C1B" w:rsidRPr="005271A4">
        <w:rPr>
          <w:spacing w:val="-4"/>
          <w:sz w:val="28"/>
          <w:szCs w:val="28"/>
        </w:rPr>
        <w:t>40.257.88</w:t>
      </w:r>
      <w:r w:rsidR="008E72DC" w:rsidRPr="005271A4">
        <w:rPr>
          <w:spacing w:val="-4"/>
          <w:sz w:val="28"/>
          <w:szCs w:val="28"/>
        </w:rPr>
        <w:t>3</w:t>
      </w:r>
      <w:r w:rsidR="002B0C60" w:rsidRPr="005271A4">
        <w:rPr>
          <w:spacing w:val="-4"/>
          <w:sz w:val="28"/>
          <w:szCs w:val="28"/>
        </w:rPr>
        <w:t xml:space="preserve"> cổ phần</w:t>
      </w:r>
      <w:r w:rsidR="002153CE" w:rsidRPr="005271A4">
        <w:rPr>
          <w:spacing w:val="-4"/>
          <w:sz w:val="28"/>
          <w:szCs w:val="28"/>
        </w:rPr>
        <w:t>.</w:t>
      </w:r>
    </w:p>
    <w:p w14:paraId="56E25758" w14:textId="09130430" w:rsidR="003F7FEB" w:rsidRPr="005271A4" w:rsidRDefault="00CC6E82" w:rsidP="00400BC9">
      <w:pPr>
        <w:pStyle w:val="ListParagraph"/>
        <w:widowControl w:val="0"/>
        <w:spacing w:before="0" w:line="264" w:lineRule="auto"/>
        <w:ind w:left="360" w:firstLine="349"/>
        <w:rPr>
          <w:spacing w:val="-4"/>
          <w:sz w:val="28"/>
          <w:szCs w:val="28"/>
        </w:rPr>
      </w:pPr>
      <w:r w:rsidRPr="005271A4">
        <w:rPr>
          <w:spacing w:val="-4"/>
          <w:sz w:val="28"/>
          <w:szCs w:val="28"/>
        </w:rPr>
        <w:t>+ Các cổ đông khác:</w:t>
      </w:r>
      <w:r w:rsidRPr="005271A4">
        <w:rPr>
          <w:spacing w:val="-4"/>
          <w:sz w:val="28"/>
          <w:szCs w:val="28"/>
        </w:rPr>
        <w:tab/>
      </w:r>
      <w:r w:rsidRPr="005271A4">
        <w:rPr>
          <w:spacing w:val="-4"/>
          <w:sz w:val="28"/>
          <w:szCs w:val="28"/>
        </w:rPr>
        <w:tab/>
      </w:r>
      <w:r w:rsidRPr="005271A4">
        <w:rPr>
          <w:spacing w:val="-4"/>
          <w:sz w:val="28"/>
          <w:szCs w:val="28"/>
        </w:rPr>
        <w:tab/>
        <w:t xml:space="preserve">        </w:t>
      </w:r>
      <w:r w:rsidR="000453CB" w:rsidRPr="005271A4">
        <w:rPr>
          <w:spacing w:val="-4"/>
          <w:sz w:val="28"/>
          <w:szCs w:val="28"/>
        </w:rPr>
        <w:t xml:space="preserve"> </w:t>
      </w:r>
      <w:bookmarkEnd w:id="1"/>
      <w:r w:rsidR="00C624EC">
        <w:rPr>
          <w:spacing w:val="-4"/>
          <w:sz w:val="28"/>
          <w:szCs w:val="28"/>
        </w:rPr>
        <w:t xml:space="preserve"> </w:t>
      </w:r>
      <w:r w:rsidR="00D84C1B" w:rsidRPr="005271A4">
        <w:rPr>
          <w:spacing w:val="-4"/>
          <w:sz w:val="28"/>
          <w:szCs w:val="28"/>
        </w:rPr>
        <w:t>21.677.</w:t>
      </w:r>
      <w:r w:rsidR="008E72DC" w:rsidRPr="005271A4">
        <w:rPr>
          <w:spacing w:val="-4"/>
          <w:sz w:val="28"/>
          <w:szCs w:val="28"/>
        </w:rPr>
        <w:t>319</w:t>
      </w:r>
      <w:r w:rsidR="00D84C1B" w:rsidRPr="005271A4">
        <w:rPr>
          <w:spacing w:val="-4"/>
          <w:sz w:val="28"/>
          <w:szCs w:val="28"/>
        </w:rPr>
        <w:t xml:space="preserve"> </w:t>
      </w:r>
      <w:r w:rsidR="002B0C60" w:rsidRPr="005271A4">
        <w:rPr>
          <w:spacing w:val="-4"/>
          <w:sz w:val="28"/>
          <w:szCs w:val="28"/>
        </w:rPr>
        <w:t>cổ phần</w:t>
      </w:r>
      <w:r w:rsidR="002153CE" w:rsidRPr="005271A4">
        <w:rPr>
          <w:spacing w:val="-4"/>
          <w:sz w:val="28"/>
          <w:szCs w:val="28"/>
        </w:rPr>
        <w:t>.</w:t>
      </w:r>
    </w:p>
    <w:p w14:paraId="3FB729ED" w14:textId="2FF7B25F" w:rsidR="00736D6F" w:rsidRPr="008C4397" w:rsidRDefault="00400BC9" w:rsidP="00400BC9">
      <w:pPr>
        <w:widowControl w:val="0"/>
        <w:tabs>
          <w:tab w:val="left" w:pos="567"/>
          <w:tab w:val="left" w:pos="993"/>
        </w:tabs>
        <w:suppressAutoHyphens w:val="0"/>
        <w:spacing w:before="80" w:line="264" w:lineRule="auto"/>
        <w:ind w:left="0" w:right="0" w:firstLine="709"/>
        <w:rPr>
          <w:b/>
          <w:spacing w:val="-4"/>
          <w:sz w:val="28"/>
          <w:szCs w:val="28"/>
          <w:lang w:val="nb-NO"/>
        </w:rPr>
      </w:pPr>
      <w:r w:rsidRPr="008C4397">
        <w:rPr>
          <w:b/>
          <w:spacing w:val="-4"/>
          <w:sz w:val="28"/>
          <w:szCs w:val="28"/>
          <w:lang w:val="nb-NO"/>
        </w:rPr>
        <w:t xml:space="preserve">* </w:t>
      </w:r>
      <w:r w:rsidR="00736D6F" w:rsidRPr="008C4397">
        <w:rPr>
          <w:b/>
          <w:spacing w:val="-4"/>
          <w:sz w:val="28"/>
          <w:szCs w:val="28"/>
          <w:lang w:val="nb-NO"/>
        </w:rPr>
        <w:t>Ý kiến thẩm định của Ban kiểm soát:</w:t>
      </w:r>
    </w:p>
    <w:p w14:paraId="70D04089" w14:textId="61AB1A28" w:rsidR="00736D6F" w:rsidRPr="008C4397" w:rsidRDefault="00736D6F" w:rsidP="00400BC9">
      <w:pPr>
        <w:widowControl w:val="0"/>
        <w:spacing w:before="0" w:line="264" w:lineRule="auto"/>
        <w:ind w:left="0" w:firstLine="720"/>
        <w:rPr>
          <w:spacing w:val="-4"/>
          <w:sz w:val="28"/>
          <w:szCs w:val="28"/>
          <w:lang w:val="nb-NO"/>
        </w:rPr>
      </w:pPr>
      <w:r w:rsidRPr="008C4397">
        <w:rPr>
          <w:spacing w:val="-4"/>
          <w:sz w:val="28"/>
          <w:szCs w:val="28"/>
          <w:lang w:val="nb-NO"/>
        </w:rPr>
        <w:t>Trên cơ sở thẩm định Báo cáo tài chính năm 202</w:t>
      </w:r>
      <w:r w:rsidR="00060F7A" w:rsidRPr="008C4397">
        <w:rPr>
          <w:spacing w:val="-4"/>
          <w:sz w:val="28"/>
          <w:szCs w:val="28"/>
          <w:lang w:val="nb-NO"/>
        </w:rPr>
        <w:t>4</w:t>
      </w:r>
      <w:r w:rsidRPr="008C4397">
        <w:rPr>
          <w:spacing w:val="-4"/>
          <w:sz w:val="28"/>
          <w:szCs w:val="28"/>
          <w:lang w:val="nb-NO"/>
        </w:rPr>
        <w:t xml:space="preserve"> của Công ty cổ phần Than Đèo Nai</w:t>
      </w:r>
      <w:r w:rsidR="008C4397" w:rsidRPr="008C4397">
        <w:rPr>
          <w:spacing w:val="-4"/>
          <w:sz w:val="28"/>
          <w:szCs w:val="28"/>
          <w:lang w:val="nb-NO"/>
        </w:rPr>
        <w:t xml:space="preserve"> -</w:t>
      </w:r>
      <w:r w:rsidRPr="008C4397">
        <w:rPr>
          <w:spacing w:val="-4"/>
          <w:sz w:val="28"/>
          <w:szCs w:val="28"/>
          <w:lang w:val="nb-NO"/>
        </w:rPr>
        <w:t xml:space="preserve"> </w:t>
      </w:r>
      <w:r w:rsidR="008C4397" w:rsidRPr="008C4397">
        <w:rPr>
          <w:spacing w:val="-4"/>
          <w:sz w:val="28"/>
          <w:szCs w:val="28"/>
          <w:lang w:val="nb-NO"/>
        </w:rPr>
        <w:t>Cọc Sáu - TKV,</w:t>
      </w:r>
      <w:r w:rsidRPr="008C4397">
        <w:rPr>
          <w:spacing w:val="-4"/>
          <w:sz w:val="28"/>
          <w:szCs w:val="28"/>
          <w:lang w:val="nb-NO"/>
        </w:rPr>
        <w:t xml:space="preserve"> Ban kiểm soát Công ty thống nhất xác nhận số liệu Báo </w:t>
      </w:r>
      <w:r w:rsidRPr="008C4397">
        <w:rPr>
          <w:spacing w:val="-4"/>
          <w:sz w:val="28"/>
          <w:szCs w:val="28"/>
          <w:lang w:val="nb-NO"/>
        </w:rPr>
        <w:lastRenderedPageBreak/>
        <w:t>cáo tài chính năm 202</w:t>
      </w:r>
      <w:r w:rsidR="00E300ED" w:rsidRPr="008C4397">
        <w:rPr>
          <w:spacing w:val="-4"/>
          <w:sz w:val="28"/>
          <w:szCs w:val="28"/>
          <w:lang w:val="nb-NO"/>
        </w:rPr>
        <w:t>4</w:t>
      </w:r>
      <w:r w:rsidRPr="008C4397">
        <w:rPr>
          <w:spacing w:val="-4"/>
          <w:sz w:val="28"/>
          <w:szCs w:val="28"/>
          <w:lang w:val="nb-NO"/>
        </w:rPr>
        <w:t xml:space="preserve"> đã được kiểm toán bởi Công ty TNHH </w:t>
      </w:r>
      <w:r w:rsidR="008B5DC8">
        <w:rPr>
          <w:spacing w:val="-4"/>
          <w:sz w:val="28"/>
          <w:szCs w:val="28"/>
          <w:lang w:val="nb-NO"/>
        </w:rPr>
        <w:t>H</w:t>
      </w:r>
      <w:r w:rsidRPr="008C4397">
        <w:rPr>
          <w:spacing w:val="-4"/>
          <w:sz w:val="28"/>
          <w:szCs w:val="28"/>
          <w:lang w:val="nb-NO"/>
        </w:rPr>
        <w:t xml:space="preserve">ãng </w:t>
      </w:r>
      <w:r w:rsidR="008B5DC8">
        <w:rPr>
          <w:spacing w:val="-4"/>
          <w:sz w:val="28"/>
          <w:szCs w:val="28"/>
          <w:lang w:val="nb-NO"/>
        </w:rPr>
        <w:t>K</w:t>
      </w:r>
      <w:r w:rsidRPr="008C4397">
        <w:rPr>
          <w:spacing w:val="-4"/>
          <w:sz w:val="28"/>
          <w:szCs w:val="28"/>
          <w:lang w:val="nb-NO"/>
        </w:rPr>
        <w:t xml:space="preserve">iểm toán AASC </w:t>
      </w:r>
      <w:r w:rsidRPr="00D71E90">
        <w:rPr>
          <w:spacing w:val="-4"/>
          <w:sz w:val="28"/>
          <w:szCs w:val="28"/>
          <w:lang w:val="nb-NO"/>
        </w:rPr>
        <w:t xml:space="preserve">số </w:t>
      </w:r>
      <w:r w:rsidR="00D71E90" w:rsidRPr="00D71E90">
        <w:rPr>
          <w:spacing w:val="-4"/>
          <w:sz w:val="28"/>
          <w:szCs w:val="28"/>
          <w:lang w:val="nb-NO"/>
        </w:rPr>
        <w:t>120</w:t>
      </w:r>
      <w:r w:rsidR="0087541C" w:rsidRPr="00D71E90">
        <w:rPr>
          <w:spacing w:val="-4"/>
          <w:sz w:val="28"/>
          <w:szCs w:val="28"/>
          <w:lang w:val="nb-NO"/>
        </w:rPr>
        <w:t>325.001</w:t>
      </w:r>
      <w:r w:rsidRPr="00D71E90">
        <w:rPr>
          <w:spacing w:val="-4"/>
          <w:sz w:val="28"/>
          <w:szCs w:val="28"/>
          <w:lang w:val="nb-NO"/>
        </w:rPr>
        <w:t xml:space="preserve">/BCTC.QN. </w:t>
      </w:r>
      <w:r w:rsidRPr="008C4397">
        <w:rPr>
          <w:spacing w:val="-4"/>
          <w:sz w:val="28"/>
          <w:szCs w:val="28"/>
          <w:lang w:val="nb-NO"/>
        </w:rPr>
        <w:t>Theo ý kiến đánh giá của Ban kiểm soát Báo cáo tài chính năm 202</w:t>
      </w:r>
      <w:r w:rsidR="008C4397">
        <w:rPr>
          <w:spacing w:val="-4"/>
          <w:sz w:val="28"/>
          <w:szCs w:val="28"/>
          <w:lang w:val="nb-NO"/>
        </w:rPr>
        <w:t>4</w:t>
      </w:r>
      <w:r w:rsidRPr="008C4397">
        <w:rPr>
          <w:spacing w:val="-4"/>
          <w:sz w:val="28"/>
          <w:szCs w:val="28"/>
          <w:lang w:val="nb-NO"/>
        </w:rPr>
        <w:t xml:space="preserve"> của Công ty cổ phần Than Đèo Nai </w:t>
      </w:r>
      <w:r w:rsidR="006F3C5D">
        <w:rPr>
          <w:spacing w:val="-4"/>
          <w:sz w:val="28"/>
          <w:szCs w:val="28"/>
          <w:lang w:val="nb-NO"/>
        </w:rPr>
        <w:t>-</w:t>
      </w:r>
      <w:r w:rsidRPr="008C4397">
        <w:rPr>
          <w:spacing w:val="-4"/>
          <w:sz w:val="28"/>
          <w:szCs w:val="28"/>
          <w:lang w:val="nb-NO"/>
        </w:rPr>
        <w:t xml:space="preserve"> </w:t>
      </w:r>
      <w:r w:rsidR="008C4397">
        <w:rPr>
          <w:spacing w:val="-4"/>
          <w:sz w:val="28"/>
          <w:szCs w:val="28"/>
          <w:lang w:val="nb-NO"/>
        </w:rPr>
        <w:t xml:space="preserve">Cọc Sáu </w:t>
      </w:r>
      <w:r w:rsidR="006F3C5D">
        <w:rPr>
          <w:spacing w:val="-4"/>
          <w:sz w:val="28"/>
          <w:szCs w:val="28"/>
          <w:lang w:val="nb-NO"/>
        </w:rPr>
        <w:t>-</w:t>
      </w:r>
      <w:r w:rsidR="008C4397">
        <w:rPr>
          <w:spacing w:val="-4"/>
          <w:sz w:val="28"/>
          <w:szCs w:val="28"/>
          <w:lang w:val="nb-NO"/>
        </w:rPr>
        <w:t xml:space="preserve"> TKV </w:t>
      </w:r>
      <w:r w:rsidRPr="008C4397">
        <w:rPr>
          <w:spacing w:val="-4"/>
          <w:sz w:val="28"/>
          <w:szCs w:val="28"/>
          <w:lang w:val="nb-NO"/>
        </w:rPr>
        <w:t>như sau:</w:t>
      </w:r>
    </w:p>
    <w:p w14:paraId="6CBF5259" w14:textId="77777777" w:rsidR="0024286E" w:rsidRPr="00716855" w:rsidRDefault="0024286E" w:rsidP="0024286E">
      <w:pPr>
        <w:widowControl w:val="0"/>
        <w:spacing w:before="80" w:after="80" w:line="264" w:lineRule="auto"/>
        <w:ind w:left="0" w:firstLine="720"/>
        <w:rPr>
          <w:spacing w:val="-2"/>
          <w:sz w:val="28"/>
          <w:szCs w:val="28"/>
          <w:lang w:val="nb-NO"/>
        </w:rPr>
      </w:pPr>
      <w:r w:rsidRPr="00716855">
        <w:rPr>
          <w:spacing w:val="-2"/>
          <w:sz w:val="28"/>
          <w:szCs w:val="28"/>
          <w:lang w:val="nb-NO"/>
        </w:rPr>
        <w:t>- Đã phản ánh trung thực và hợp lý, trên các khía cạnh trọng yếu tình hình tài chính của Công ty tại ngày 31/12/2024 cũng như kết quả hoạt động kinh doanh và tình hình lưu chuyển tiền tệ cho năm tài chính kết thúc ngày 31/12/2024 phù hợp với Chuẩn mực kế toán Việt Nam, Chế độ kế toán doanh nghiệp Việt Nam hiện hành và các quy định pháp lý có liên quan đến việc lập và trình bày báo cáo tài chính.</w:t>
      </w:r>
    </w:p>
    <w:p w14:paraId="67DB2B78" w14:textId="77777777" w:rsidR="00A070E2" w:rsidRPr="008C4397" w:rsidRDefault="00736D6F" w:rsidP="00400BC9">
      <w:pPr>
        <w:widowControl w:val="0"/>
        <w:spacing w:before="80" w:after="80" w:line="264" w:lineRule="auto"/>
        <w:ind w:left="0" w:firstLine="720"/>
        <w:rPr>
          <w:spacing w:val="-4"/>
          <w:sz w:val="28"/>
          <w:szCs w:val="28"/>
          <w:lang w:val="nb-NO"/>
        </w:rPr>
      </w:pPr>
      <w:r w:rsidRPr="008C4397">
        <w:rPr>
          <w:spacing w:val="-4"/>
          <w:sz w:val="28"/>
          <w:szCs w:val="28"/>
          <w:lang w:val="nb-NO"/>
        </w:rPr>
        <w:t>- Công ty đã hoàn thành đầy đủ các nghĩa vụ về thuế đối với nhà nước.</w:t>
      </w:r>
    </w:p>
    <w:p w14:paraId="2258E40F" w14:textId="77777777" w:rsidR="00A070E2" w:rsidRPr="008C4397" w:rsidRDefault="00736D6F" w:rsidP="00400BC9">
      <w:pPr>
        <w:widowControl w:val="0"/>
        <w:spacing w:before="80" w:after="80" w:line="264" w:lineRule="auto"/>
        <w:ind w:left="0" w:firstLine="720"/>
        <w:rPr>
          <w:spacing w:val="-4"/>
          <w:sz w:val="28"/>
          <w:szCs w:val="28"/>
          <w:lang w:val="nb-NO"/>
        </w:rPr>
      </w:pPr>
      <w:r w:rsidRPr="008C4397">
        <w:rPr>
          <w:spacing w:val="-4"/>
          <w:sz w:val="28"/>
          <w:szCs w:val="28"/>
          <w:lang w:val="nb-NO"/>
        </w:rPr>
        <w:t>- Công ty thực hiện trích nộp BHXH, BHYT, KPCĐ kịp thời và đúng hạn cho 100% CBCNV đã ký hợp đồng lao động.</w:t>
      </w:r>
    </w:p>
    <w:p w14:paraId="1CFD0CBD" w14:textId="77777777" w:rsidR="00A070E2" w:rsidRPr="008C4397" w:rsidRDefault="00736D6F" w:rsidP="00400BC9">
      <w:pPr>
        <w:widowControl w:val="0"/>
        <w:spacing w:before="80" w:after="80" w:line="264" w:lineRule="auto"/>
        <w:ind w:left="0" w:firstLine="720"/>
        <w:rPr>
          <w:spacing w:val="-4"/>
          <w:sz w:val="28"/>
          <w:szCs w:val="28"/>
          <w:lang w:val="nb-NO"/>
        </w:rPr>
      </w:pPr>
      <w:r w:rsidRPr="008C4397">
        <w:rPr>
          <w:spacing w:val="-4"/>
          <w:sz w:val="28"/>
          <w:szCs w:val="28"/>
          <w:lang w:val="nb-NO"/>
        </w:rPr>
        <w:t>- Tổ chức bộ máy kế toán của Công ty được thực hiện tập trung đảm bảo phù hợp với quy trình tổ chức sản xuất và quản lý của Công ty.</w:t>
      </w:r>
    </w:p>
    <w:p w14:paraId="04B49C51" w14:textId="77777777" w:rsidR="00A070E2" w:rsidRPr="008C4397" w:rsidRDefault="00736D6F" w:rsidP="00400BC9">
      <w:pPr>
        <w:widowControl w:val="0"/>
        <w:spacing w:before="0" w:line="264" w:lineRule="auto"/>
        <w:ind w:left="0" w:firstLine="720"/>
        <w:rPr>
          <w:spacing w:val="-4"/>
          <w:sz w:val="28"/>
          <w:szCs w:val="28"/>
          <w:lang w:val="nb-NO"/>
        </w:rPr>
      </w:pPr>
      <w:r w:rsidRPr="008C4397">
        <w:rPr>
          <w:spacing w:val="-4"/>
          <w:sz w:val="28"/>
          <w:szCs w:val="28"/>
          <w:lang w:val="nb-NO"/>
        </w:rPr>
        <w:t>-  Chứng từ, sổ sách kế toán được ghi chép, hạch toán tuân thủ theo chế độ kế toán doanh nghiệp Việt Nam và phù hợp với chuẩn mực kế toán hiện hành.</w:t>
      </w:r>
    </w:p>
    <w:p w14:paraId="61DD5CD2" w14:textId="00EC7DAA" w:rsidR="00A070E2" w:rsidRPr="00983F42" w:rsidRDefault="00736D6F" w:rsidP="00400BC9">
      <w:pPr>
        <w:widowControl w:val="0"/>
        <w:spacing w:before="80" w:line="264" w:lineRule="auto"/>
        <w:ind w:left="0" w:firstLine="720"/>
        <w:rPr>
          <w:b/>
          <w:spacing w:val="-4"/>
          <w:sz w:val="28"/>
          <w:szCs w:val="28"/>
          <w:lang w:val="nb-NO"/>
        </w:rPr>
      </w:pPr>
      <w:r w:rsidRPr="00983F42">
        <w:rPr>
          <w:b/>
          <w:spacing w:val="-4"/>
          <w:sz w:val="28"/>
          <w:szCs w:val="28"/>
          <w:lang w:val="nb-NO"/>
        </w:rPr>
        <w:t>3. Một số đề xuất, kiến nghị:</w:t>
      </w:r>
    </w:p>
    <w:p w14:paraId="682759BF" w14:textId="77777777" w:rsidR="005C1236" w:rsidRPr="00983F42" w:rsidRDefault="005C1236" w:rsidP="00D70A4C">
      <w:pPr>
        <w:widowControl w:val="0"/>
        <w:spacing w:before="60" w:after="60" w:line="264" w:lineRule="auto"/>
        <w:ind w:left="0" w:firstLine="720"/>
        <w:rPr>
          <w:b/>
          <w:spacing w:val="-4"/>
          <w:sz w:val="28"/>
          <w:szCs w:val="28"/>
          <w:lang w:val="nb-NO"/>
        </w:rPr>
      </w:pPr>
      <w:r>
        <w:rPr>
          <w:b/>
          <w:spacing w:val="-4"/>
          <w:sz w:val="28"/>
          <w:szCs w:val="28"/>
          <w:lang w:val="nb-NO"/>
        </w:rPr>
        <w:t xml:space="preserve">- </w:t>
      </w:r>
      <w:r w:rsidRPr="00175C0F">
        <w:rPr>
          <w:sz w:val="28"/>
          <w:szCs w:val="28"/>
          <w:lang w:val="nb-NO"/>
        </w:rPr>
        <w:t>Tiếp tục thực hiện công tác tái cơ cấu, cơ cấu lại các Công trường, phân xưởng, lao động để phù hợp với tình hình thực tế sản xuất của Công ty.</w:t>
      </w:r>
    </w:p>
    <w:p w14:paraId="48AADD49" w14:textId="77777777" w:rsidR="005C1236" w:rsidRPr="00983F42" w:rsidRDefault="005C1236" w:rsidP="00D70A4C">
      <w:pPr>
        <w:widowControl w:val="0"/>
        <w:spacing w:before="60" w:after="60" w:line="264" w:lineRule="auto"/>
        <w:ind w:left="0" w:firstLine="720"/>
        <w:rPr>
          <w:spacing w:val="-4"/>
          <w:sz w:val="28"/>
          <w:szCs w:val="28"/>
          <w:lang w:val="nb-NO"/>
        </w:rPr>
      </w:pPr>
      <w:r w:rsidRPr="00983F42">
        <w:rPr>
          <w:spacing w:val="-4"/>
          <w:sz w:val="28"/>
          <w:szCs w:val="28"/>
          <w:lang w:val="nb-NO"/>
        </w:rPr>
        <w:t>-</w:t>
      </w:r>
      <w:r w:rsidRPr="00B83C18">
        <w:rPr>
          <w:sz w:val="28"/>
          <w:szCs w:val="28"/>
          <w:lang w:val="nl-NL"/>
        </w:rPr>
        <w:t xml:space="preserve"> </w:t>
      </w:r>
      <w:r w:rsidRPr="003853DA">
        <w:rPr>
          <w:sz w:val="28"/>
          <w:szCs w:val="28"/>
          <w:lang w:val="nl-NL"/>
        </w:rPr>
        <w:t>Tiếp tục tăng cường công tác bảo vệ, kiểm tra giám sát, bảo vệ an ninh trật tự trong khai trường mỏ, thường xuyên kiểm tra các khu vực vành đai biên giới mỏ, chú trọng những khu giáp ranh; Tăng cường phối hợp với các cơ quan quản lý tại địa phương để ngăn chặn kịp thời các hành vi vi phạm trong khai trường sản xuất của Công ty.</w:t>
      </w:r>
    </w:p>
    <w:p w14:paraId="5DF81EBF" w14:textId="77777777" w:rsidR="005C1236" w:rsidRPr="00983F42" w:rsidRDefault="005C1236" w:rsidP="00D70A4C">
      <w:pPr>
        <w:widowControl w:val="0"/>
        <w:spacing w:before="60" w:after="60" w:line="264" w:lineRule="auto"/>
        <w:ind w:left="0" w:firstLine="720"/>
        <w:rPr>
          <w:spacing w:val="-4"/>
          <w:sz w:val="28"/>
          <w:szCs w:val="28"/>
          <w:lang w:val="nb-NO"/>
        </w:rPr>
      </w:pPr>
      <w:r w:rsidRPr="00983F42">
        <w:rPr>
          <w:spacing w:val="-4"/>
          <w:sz w:val="28"/>
          <w:szCs w:val="28"/>
          <w:lang w:val="nb-NO"/>
        </w:rPr>
        <w:t>- Tiếp tục tăng cường công tác quản lý chất lượng than, nghiệm thu khối lượng mỏ, nghiệm thu trong quá trình chế biến, nghiệm thu công tác thuê ngoài bốc xúc, vận chuyển đất đá. Quản lý kho thành phẩm, kho bán thành phẩm và sản phẩm ngoài than.</w:t>
      </w:r>
    </w:p>
    <w:p w14:paraId="361CAFDF" w14:textId="6839BCB1" w:rsidR="00A070E2" w:rsidRPr="00E32E09" w:rsidRDefault="00EE44AF" w:rsidP="00400BC9">
      <w:pPr>
        <w:widowControl w:val="0"/>
        <w:spacing w:before="80" w:line="264" w:lineRule="auto"/>
        <w:ind w:left="0" w:firstLine="720"/>
        <w:rPr>
          <w:spacing w:val="-4"/>
          <w:sz w:val="26"/>
          <w:szCs w:val="26"/>
          <w:lang w:val="nb-NO"/>
        </w:rPr>
      </w:pPr>
      <w:r w:rsidRPr="00E32E09">
        <w:rPr>
          <w:b/>
          <w:bCs/>
          <w:spacing w:val="-4"/>
          <w:sz w:val="26"/>
          <w:szCs w:val="26"/>
          <w:lang w:val="nb-NO"/>
        </w:rPr>
        <w:t xml:space="preserve">III. PHƯƠNG HƯỚNG HOẠT ĐỘNG NĂM </w:t>
      </w:r>
      <w:r w:rsidR="00E2219E" w:rsidRPr="00E32E09">
        <w:rPr>
          <w:b/>
          <w:bCs/>
          <w:spacing w:val="-4"/>
          <w:sz w:val="26"/>
          <w:szCs w:val="26"/>
          <w:lang w:val="nb-NO"/>
        </w:rPr>
        <w:t>202</w:t>
      </w:r>
      <w:r w:rsidR="00400BC9" w:rsidRPr="00E32E09">
        <w:rPr>
          <w:b/>
          <w:bCs/>
          <w:spacing w:val="-4"/>
          <w:sz w:val="26"/>
          <w:szCs w:val="26"/>
          <w:lang w:val="nb-NO"/>
        </w:rPr>
        <w:t>5</w:t>
      </w:r>
    </w:p>
    <w:p w14:paraId="360804E8" w14:textId="2AF953AB" w:rsidR="003757A3" w:rsidRPr="00E32E09" w:rsidRDefault="003757A3" w:rsidP="00400BC9">
      <w:pPr>
        <w:widowControl w:val="0"/>
        <w:spacing w:before="0" w:line="264" w:lineRule="auto"/>
        <w:ind w:left="0" w:firstLine="720"/>
        <w:rPr>
          <w:spacing w:val="-4"/>
          <w:sz w:val="28"/>
          <w:szCs w:val="28"/>
          <w:lang w:val="nb-NO"/>
        </w:rPr>
      </w:pPr>
      <w:r w:rsidRPr="00E32E09">
        <w:rPr>
          <w:spacing w:val="-4"/>
          <w:sz w:val="28"/>
          <w:szCs w:val="28"/>
          <w:lang w:val="nb-NO"/>
        </w:rPr>
        <w:t>Căn cứ vào chức năng nhiệm vụ của Ban kiểm soát và kế hoạch SXKD của Công ty năm 202</w:t>
      </w:r>
      <w:r w:rsidR="008C4397" w:rsidRPr="00E32E09">
        <w:rPr>
          <w:spacing w:val="-4"/>
          <w:sz w:val="28"/>
          <w:szCs w:val="28"/>
          <w:lang w:val="nb-NO"/>
        </w:rPr>
        <w:t>5</w:t>
      </w:r>
      <w:r w:rsidRPr="00E32E09">
        <w:rPr>
          <w:spacing w:val="-4"/>
          <w:sz w:val="28"/>
          <w:szCs w:val="28"/>
          <w:lang w:val="nb-NO"/>
        </w:rPr>
        <w:t>. Ban kiểm soát đề ra hoạt động năm 202</w:t>
      </w:r>
      <w:r w:rsidR="008C4397" w:rsidRPr="00E32E09">
        <w:rPr>
          <w:spacing w:val="-4"/>
          <w:sz w:val="28"/>
          <w:szCs w:val="28"/>
          <w:lang w:val="nb-NO"/>
        </w:rPr>
        <w:t>5</w:t>
      </w:r>
      <w:r w:rsidRPr="00E32E09">
        <w:rPr>
          <w:spacing w:val="-4"/>
          <w:sz w:val="28"/>
          <w:szCs w:val="28"/>
          <w:lang w:val="nb-NO"/>
        </w:rPr>
        <w:t xml:space="preserve"> như sau:</w:t>
      </w:r>
    </w:p>
    <w:p w14:paraId="6CB0F798" w14:textId="3A3AFE6C" w:rsidR="003757A3" w:rsidRPr="00E32E09" w:rsidRDefault="003757A3" w:rsidP="00400BC9">
      <w:pPr>
        <w:widowControl w:val="0"/>
        <w:spacing w:before="60" w:after="60" w:line="264" w:lineRule="auto"/>
        <w:ind w:left="0" w:right="0" w:firstLine="720"/>
        <w:rPr>
          <w:spacing w:val="-4"/>
          <w:sz w:val="28"/>
          <w:szCs w:val="28"/>
          <w:lang w:val="nb-NO"/>
        </w:rPr>
      </w:pPr>
      <w:r w:rsidRPr="00E32E09">
        <w:rPr>
          <w:spacing w:val="-4"/>
          <w:sz w:val="28"/>
          <w:szCs w:val="28"/>
          <w:lang w:val="nb-NO"/>
        </w:rPr>
        <w:t>1. Giám sát hoạt động của HĐQT qua việc thực hiện Nghị quyết Đại hội đồng cổ đông, việc ban hành Nghị quyết các kỳ họp thường kỳ hay bất thường của HĐQT, việc ban hành các Quy định, Quy chế đã ban hành theo từng nội dung, từng lĩnh vực.</w:t>
      </w:r>
    </w:p>
    <w:p w14:paraId="5C176EB7" w14:textId="77777777" w:rsidR="003757A3" w:rsidRPr="00E32E09" w:rsidRDefault="003757A3" w:rsidP="00400BC9">
      <w:pPr>
        <w:widowControl w:val="0"/>
        <w:spacing w:before="60" w:after="60" w:line="264" w:lineRule="auto"/>
        <w:ind w:left="0" w:right="0" w:firstLine="720"/>
        <w:rPr>
          <w:spacing w:val="-4"/>
          <w:sz w:val="28"/>
          <w:szCs w:val="28"/>
          <w:lang w:val="nb-NO"/>
        </w:rPr>
      </w:pPr>
      <w:r w:rsidRPr="00E32E09">
        <w:rPr>
          <w:spacing w:val="-4"/>
          <w:sz w:val="28"/>
          <w:szCs w:val="28"/>
          <w:lang w:val="nb-NO"/>
        </w:rPr>
        <w:t>2. Giám sát hoạt động của Ban Giám đốc điều hành thông qua việc: Thực hiện các chỉ tiêu kế hoạch đã được Nghị quyết đại hội đồng cổ đông thông qua. Sâu sát thường xuyên trong công tác quản trị chi phí, sớm có ý kiến kiến nghị khi phát hiện những việc có tiểm ẩn rủi ro trong kinh doanh.</w:t>
      </w:r>
    </w:p>
    <w:p w14:paraId="09FF3CEC" w14:textId="6F89A761" w:rsidR="003757A3" w:rsidRPr="00E32E09" w:rsidRDefault="003757A3" w:rsidP="00400BC9">
      <w:pPr>
        <w:widowControl w:val="0"/>
        <w:spacing w:before="60" w:after="60" w:line="264" w:lineRule="auto"/>
        <w:ind w:left="0" w:right="0" w:firstLine="720"/>
        <w:rPr>
          <w:spacing w:val="-4"/>
          <w:sz w:val="28"/>
          <w:szCs w:val="28"/>
          <w:lang w:val="nb-NO"/>
        </w:rPr>
      </w:pPr>
      <w:r w:rsidRPr="00E32E09">
        <w:rPr>
          <w:spacing w:val="-4"/>
          <w:sz w:val="28"/>
          <w:szCs w:val="28"/>
          <w:lang w:val="nb-NO"/>
        </w:rPr>
        <w:t>3. Giám sát việc chấp hành Điều lệ Công ty, Pháp luật Nhà nước và việc thực hiện Nghị quyết Đại hội đồng cổ đông thường niên năm 202</w:t>
      </w:r>
      <w:r w:rsidR="006F0221" w:rsidRPr="00E32E09">
        <w:rPr>
          <w:spacing w:val="-4"/>
          <w:sz w:val="28"/>
          <w:szCs w:val="28"/>
          <w:lang w:val="nb-NO"/>
        </w:rPr>
        <w:t>5</w:t>
      </w:r>
      <w:r w:rsidRPr="00E32E09">
        <w:rPr>
          <w:spacing w:val="-4"/>
          <w:sz w:val="28"/>
          <w:szCs w:val="28"/>
          <w:lang w:val="nb-NO"/>
        </w:rPr>
        <w:t>. Thực hiện kế hoạch hoạt động giám sát, kiểm tra theo định kỳ hàng tháng, quý đã được xây dựng từ đầu năm.</w:t>
      </w:r>
    </w:p>
    <w:p w14:paraId="1FD0E66E" w14:textId="77777777" w:rsidR="003757A3" w:rsidRPr="00E32E09" w:rsidRDefault="003757A3" w:rsidP="00400BC9">
      <w:pPr>
        <w:widowControl w:val="0"/>
        <w:spacing w:before="60" w:after="60" w:line="264" w:lineRule="auto"/>
        <w:ind w:left="0" w:right="0" w:firstLine="720"/>
        <w:rPr>
          <w:spacing w:val="-4"/>
          <w:sz w:val="28"/>
          <w:szCs w:val="28"/>
          <w:lang w:val="nb-NO"/>
        </w:rPr>
      </w:pPr>
      <w:r w:rsidRPr="00E32E09">
        <w:rPr>
          <w:spacing w:val="-4"/>
          <w:sz w:val="28"/>
          <w:szCs w:val="28"/>
          <w:lang w:val="nb-NO"/>
        </w:rPr>
        <w:lastRenderedPageBreak/>
        <w:t>4. Thẩm định Báo cáo tài chính 6 tháng và Báo cáo tài chính năm của Công ty; soát xét số liệu hàng tháng/quý đối với một số khoản mục có ảnh hưởng lớn tới kết quả tài chính.</w:t>
      </w:r>
    </w:p>
    <w:p w14:paraId="2C24C262" w14:textId="77777777" w:rsidR="003757A3" w:rsidRPr="00E32E09" w:rsidRDefault="003757A3" w:rsidP="00400BC9">
      <w:pPr>
        <w:widowControl w:val="0"/>
        <w:spacing w:before="60" w:after="60" w:line="264" w:lineRule="auto"/>
        <w:ind w:left="0" w:right="0" w:firstLine="720"/>
        <w:rPr>
          <w:spacing w:val="-4"/>
          <w:sz w:val="28"/>
          <w:szCs w:val="28"/>
          <w:lang w:val="nb-NO"/>
        </w:rPr>
      </w:pPr>
      <w:r w:rsidRPr="00E32E09">
        <w:rPr>
          <w:spacing w:val="-4"/>
          <w:sz w:val="28"/>
          <w:szCs w:val="28"/>
          <w:lang w:val="nb-NO"/>
        </w:rPr>
        <w:t>5. Giám sát quá trình kiểm toán, báo cáo kiểm toán, thư quản lý của các Công ty kiểm toán độc lập kiểm toán tại Công ty. Trao đổi, thảo luận với kiểm toán viên độc lập về nội dung, phạm vi kiểm toán, về các vấn đề tồn tại.</w:t>
      </w:r>
    </w:p>
    <w:p w14:paraId="13404699" w14:textId="517EB4DA" w:rsidR="003757A3" w:rsidRPr="00E32E09" w:rsidRDefault="003757A3" w:rsidP="00400BC9">
      <w:pPr>
        <w:widowControl w:val="0"/>
        <w:spacing w:before="60" w:after="60" w:line="264" w:lineRule="auto"/>
        <w:ind w:left="0" w:right="0" w:firstLine="720"/>
        <w:rPr>
          <w:spacing w:val="-4"/>
          <w:sz w:val="28"/>
          <w:szCs w:val="28"/>
          <w:lang w:val="nb-NO"/>
        </w:rPr>
      </w:pPr>
      <w:r w:rsidRPr="00E32E09">
        <w:rPr>
          <w:spacing w:val="-4"/>
          <w:sz w:val="28"/>
          <w:szCs w:val="28"/>
          <w:lang w:val="nb-NO"/>
        </w:rPr>
        <w:t>6. Phối hợp với Hội đồng quản trị, Ban Giám đốc trong việc quản lý vốn chủ sở hữu. Tham gia với Hội đồng quản trị, Ban điều hành trong việc thảo luận nội dung ch</w:t>
      </w:r>
      <w:r w:rsidR="00D70A4C">
        <w:rPr>
          <w:spacing w:val="-4"/>
          <w:sz w:val="28"/>
          <w:szCs w:val="28"/>
          <w:lang w:val="nb-NO"/>
        </w:rPr>
        <w:t>ỉ</w:t>
      </w:r>
      <w:r w:rsidRPr="00E32E09">
        <w:rPr>
          <w:spacing w:val="-4"/>
          <w:sz w:val="28"/>
          <w:szCs w:val="28"/>
          <w:lang w:val="nb-NO"/>
        </w:rPr>
        <w:t xml:space="preserve"> tiêu, cụ thể hoá Nghị quyết ĐHĐCĐ để đề ra các Nghị quyết thường kỳ.</w:t>
      </w:r>
    </w:p>
    <w:p w14:paraId="5E626C34" w14:textId="4A1F4D2F" w:rsidR="00733E76" w:rsidRPr="00E32E09" w:rsidRDefault="00733E76" w:rsidP="00733E76">
      <w:pPr>
        <w:widowControl w:val="0"/>
        <w:spacing w:before="0"/>
        <w:ind w:left="0" w:right="0" w:firstLine="720"/>
        <w:rPr>
          <w:spacing w:val="-4"/>
          <w:sz w:val="28"/>
          <w:szCs w:val="28"/>
          <w:lang w:val="nb-NO"/>
        </w:rPr>
      </w:pPr>
      <w:r w:rsidRPr="00E32E09">
        <w:rPr>
          <w:spacing w:val="-4"/>
          <w:sz w:val="28"/>
          <w:szCs w:val="28"/>
          <w:lang w:val="nb-NO"/>
        </w:rPr>
        <w:t>Trên đây là báo cáo kết quả hoạt động kiểm tra, giám sát của Ban kiểm soát năm 202</w:t>
      </w:r>
      <w:r w:rsidR="0065639A" w:rsidRPr="00E32E09">
        <w:rPr>
          <w:spacing w:val="-4"/>
          <w:sz w:val="28"/>
          <w:szCs w:val="28"/>
          <w:lang w:val="nb-NO"/>
        </w:rPr>
        <w:t>4</w:t>
      </w:r>
      <w:r w:rsidRPr="00E32E09">
        <w:rPr>
          <w:spacing w:val="-4"/>
          <w:sz w:val="28"/>
          <w:szCs w:val="28"/>
          <w:lang w:val="nb-NO"/>
        </w:rPr>
        <w:t xml:space="preserve">; </w:t>
      </w:r>
      <w:r w:rsidR="00C00592">
        <w:rPr>
          <w:spacing w:val="-4"/>
          <w:sz w:val="28"/>
          <w:szCs w:val="28"/>
          <w:lang w:val="nb-NO"/>
        </w:rPr>
        <w:t>giám sát</w:t>
      </w:r>
      <w:r w:rsidRPr="00E32E09">
        <w:rPr>
          <w:spacing w:val="-4"/>
          <w:sz w:val="28"/>
          <w:szCs w:val="28"/>
          <w:lang w:val="nb-NO"/>
        </w:rPr>
        <w:t xml:space="preserve"> công tác quản lý điều hành của HĐQT, Giám đốc Công ty; </w:t>
      </w:r>
      <w:r w:rsidR="006C73FE" w:rsidRPr="00E32E09">
        <w:rPr>
          <w:spacing w:val="-4"/>
          <w:sz w:val="28"/>
          <w:szCs w:val="28"/>
          <w:lang w:val="nb-NO"/>
        </w:rPr>
        <w:t>đ</w:t>
      </w:r>
      <w:r w:rsidRPr="00E32E09">
        <w:rPr>
          <w:spacing w:val="-4"/>
          <w:sz w:val="28"/>
          <w:szCs w:val="28"/>
          <w:lang w:val="nb-NO"/>
        </w:rPr>
        <w:t>ánh giá kết quả sản xuất kinh doanh của Công ty; Thẩm định Báo cáo tài chính năm 202</w:t>
      </w:r>
      <w:r w:rsidR="0065639A" w:rsidRPr="00E32E09">
        <w:rPr>
          <w:spacing w:val="-4"/>
          <w:sz w:val="28"/>
          <w:szCs w:val="28"/>
          <w:lang w:val="nb-NO"/>
        </w:rPr>
        <w:t>4</w:t>
      </w:r>
      <w:r w:rsidRPr="00E32E09">
        <w:rPr>
          <w:spacing w:val="-4"/>
          <w:sz w:val="28"/>
          <w:szCs w:val="28"/>
          <w:lang w:val="nb-NO"/>
        </w:rPr>
        <w:t xml:space="preserve"> của Công ty và phương hướng hoạt động trong năm 202</w:t>
      </w:r>
      <w:r w:rsidR="0065639A" w:rsidRPr="00E32E09">
        <w:rPr>
          <w:spacing w:val="-4"/>
          <w:sz w:val="28"/>
          <w:szCs w:val="28"/>
          <w:lang w:val="nb-NO"/>
        </w:rPr>
        <w:t>5</w:t>
      </w:r>
      <w:r w:rsidRPr="00E32E09">
        <w:rPr>
          <w:spacing w:val="-4"/>
          <w:sz w:val="28"/>
          <w:szCs w:val="28"/>
          <w:lang w:val="nb-NO"/>
        </w:rPr>
        <w:t xml:space="preserve"> của Ban kiểm soát báo cáo Đại hội đồng cổ đông để xem xét thông qua. Rất mong được sự tham gia góp ý của quý vị cổ đông để hoạt động của Ban kiểm soát ngày càng tốt hơn.</w:t>
      </w:r>
    </w:p>
    <w:p w14:paraId="4DC6A647" w14:textId="77777777" w:rsidR="00E22ECD" w:rsidRPr="00175C0F" w:rsidRDefault="00E22ECD" w:rsidP="00400BC9">
      <w:pPr>
        <w:widowControl w:val="0"/>
        <w:spacing w:before="0"/>
        <w:ind w:left="0" w:firstLine="0"/>
        <w:rPr>
          <w:spacing w:val="-10"/>
          <w:sz w:val="27"/>
          <w:szCs w:val="27"/>
          <w:lang w:val="nb-NO"/>
        </w:rPr>
      </w:pPr>
    </w:p>
    <w:tbl>
      <w:tblPr>
        <w:tblW w:w="0" w:type="auto"/>
        <w:tblLook w:val="04A0" w:firstRow="1" w:lastRow="0" w:firstColumn="1" w:lastColumn="0" w:noHBand="0" w:noVBand="1"/>
      </w:tblPr>
      <w:tblGrid>
        <w:gridCol w:w="4817"/>
        <w:gridCol w:w="4479"/>
      </w:tblGrid>
      <w:tr w:rsidR="00EE44AF" w:rsidRPr="00555A64" w14:paraId="2515C11B" w14:textId="77777777" w:rsidTr="00DE734F">
        <w:trPr>
          <w:trHeight w:val="2071"/>
        </w:trPr>
        <w:tc>
          <w:tcPr>
            <w:tcW w:w="4878" w:type="dxa"/>
          </w:tcPr>
          <w:p w14:paraId="5598DA5D" w14:textId="38CA7F12" w:rsidR="00FD1953" w:rsidRPr="00175C0F" w:rsidRDefault="00FD1953" w:rsidP="00FD1953">
            <w:pPr>
              <w:ind w:left="0" w:firstLine="0"/>
              <w:jc w:val="left"/>
              <w:rPr>
                <w:b/>
                <w:i/>
                <w:position w:val="-2"/>
                <w:sz w:val="24"/>
                <w:szCs w:val="24"/>
                <w:lang w:val="nb-NO"/>
              </w:rPr>
            </w:pPr>
            <w:r w:rsidRPr="00175C0F">
              <w:rPr>
                <w:b/>
                <w:i/>
                <w:position w:val="-2"/>
                <w:sz w:val="24"/>
                <w:szCs w:val="24"/>
                <w:lang w:val="nb-NO"/>
              </w:rPr>
              <w:t>Nơi nhận:</w:t>
            </w:r>
          </w:p>
          <w:p w14:paraId="6C7A6093" w14:textId="77777777" w:rsidR="00893402" w:rsidRPr="00654B31" w:rsidRDefault="00893402" w:rsidP="00893402">
            <w:pPr>
              <w:keepNext/>
              <w:widowControl w:val="0"/>
              <w:tabs>
                <w:tab w:val="num" w:pos="561"/>
              </w:tabs>
              <w:ind w:left="0" w:firstLine="0"/>
              <w:rPr>
                <w:sz w:val="24"/>
                <w:szCs w:val="24"/>
                <w:lang w:val="nb-NO"/>
              </w:rPr>
            </w:pPr>
            <w:r w:rsidRPr="00654B31">
              <w:rPr>
                <w:sz w:val="24"/>
                <w:szCs w:val="24"/>
                <w:lang w:val="nb-NO"/>
              </w:rPr>
              <w:t>- Các cổ đông Công ty;</w:t>
            </w:r>
          </w:p>
          <w:p w14:paraId="2DD7E79B" w14:textId="77777777" w:rsidR="00893402" w:rsidRPr="00654B31" w:rsidRDefault="00893402" w:rsidP="00893402">
            <w:pPr>
              <w:keepNext/>
              <w:widowControl w:val="0"/>
              <w:tabs>
                <w:tab w:val="num" w:pos="561"/>
              </w:tabs>
              <w:ind w:left="0" w:firstLine="0"/>
              <w:rPr>
                <w:sz w:val="24"/>
                <w:szCs w:val="24"/>
                <w:lang w:val="nb-NO"/>
              </w:rPr>
            </w:pPr>
            <w:r w:rsidRPr="00654B31">
              <w:rPr>
                <w:sz w:val="24"/>
                <w:szCs w:val="24"/>
                <w:lang w:val="nb-NO"/>
              </w:rPr>
              <w:t>- Các thành viên HĐQT, BKS;</w:t>
            </w:r>
          </w:p>
          <w:p w14:paraId="4EDCF70E" w14:textId="77777777" w:rsidR="00893402" w:rsidRPr="007D16CA" w:rsidRDefault="00893402" w:rsidP="00893402">
            <w:pPr>
              <w:keepNext/>
              <w:widowControl w:val="0"/>
              <w:tabs>
                <w:tab w:val="num" w:pos="561"/>
              </w:tabs>
              <w:ind w:left="0" w:firstLine="0"/>
              <w:rPr>
                <w:sz w:val="24"/>
                <w:szCs w:val="24"/>
              </w:rPr>
            </w:pPr>
            <w:r>
              <w:rPr>
                <w:sz w:val="24"/>
                <w:szCs w:val="24"/>
              </w:rPr>
              <w:t xml:space="preserve">- </w:t>
            </w:r>
            <w:r w:rsidRPr="007D16CA">
              <w:rPr>
                <w:sz w:val="24"/>
                <w:szCs w:val="24"/>
              </w:rPr>
              <w:t>Website</w:t>
            </w:r>
            <w:r>
              <w:rPr>
                <w:sz w:val="24"/>
                <w:szCs w:val="24"/>
              </w:rPr>
              <w:t xml:space="preserve"> Công ty</w:t>
            </w:r>
            <w:r w:rsidRPr="007D16CA">
              <w:rPr>
                <w:sz w:val="24"/>
                <w:szCs w:val="24"/>
              </w:rPr>
              <w:t>;</w:t>
            </w:r>
          </w:p>
          <w:p w14:paraId="35195FD7" w14:textId="7804AAA0" w:rsidR="00EE44AF" w:rsidRPr="00BA78D2" w:rsidRDefault="00893402" w:rsidP="00893402">
            <w:pPr>
              <w:ind w:left="0" w:firstLine="0"/>
              <w:rPr>
                <w:b/>
                <w:i/>
                <w:color w:val="FFFFFF"/>
              </w:rPr>
            </w:pPr>
            <w:r>
              <w:rPr>
                <w:sz w:val="24"/>
                <w:szCs w:val="24"/>
              </w:rPr>
              <w:t>- Lưu: VT,</w:t>
            </w:r>
            <w:r w:rsidR="007625C3">
              <w:rPr>
                <w:sz w:val="24"/>
                <w:szCs w:val="24"/>
              </w:rPr>
              <w:t xml:space="preserve"> BKS</w:t>
            </w:r>
            <w:r>
              <w:rPr>
                <w:sz w:val="24"/>
                <w:szCs w:val="24"/>
              </w:rPr>
              <w:t>.</w:t>
            </w:r>
            <w:r w:rsidRPr="007D16CA">
              <w:rPr>
                <w:sz w:val="24"/>
                <w:szCs w:val="24"/>
              </w:rPr>
              <w:t xml:space="preserve"> </w:t>
            </w:r>
            <w:r w:rsidR="00EE44AF" w:rsidRPr="00BA78D2">
              <w:rPr>
                <w:b/>
                <w:i/>
                <w:color w:val="FFFFFF"/>
              </w:rPr>
              <w:t xml:space="preserve">Nơi nhận: </w:t>
            </w:r>
          </w:p>
          <w:p w14:paraId="297E99F7" w14:textId="77777777" w:rsidR="00EE44AF" w:rsidRPr="00BA78D2" w:rsidRDefault="00EE44AF" w:rsidP="00DE734F">
            <w:pPr>
              <w:rPr>
                <w:color w:val="FFFFFF"/>
                <w:sz w:val="22"/>
              </w:rPr>
            </w:pPr>
            <w:r w:rsidRPr="00BA78D2">
              <w:rPr>
                <w:color w:val="FFFFFF"/>
                <w:sz w:val="22"/>
              </w:rPr>
              <w:t>- Như kính gửi</w:t>
            </w:r>
            <w:r w:rsidRPr="00BA78D2">
              <w:rPr>
                <w:color w:val="FFFFFF"/>
                <w:sz w:val="22"/>
                <w:szCs w:val="26"/>
              </w:rPr>
              <w:t>;</w:t>
            </w:r>
          </w:p>
          <w:p w14:paraId="78E570EB" w14:textId="77777777" w:rsidR="00EE44AF" w:rsidRPr="00555A64" w:rsidRDefault="00EE44AF" w:rsidP="00DE734F">
            <w:r w:rsidRPr="00BA78D2">
              <w:rPr>
                <w:color w:val="FFFFFF"/>
                <w:sz w:val="22"/>
                <w:szCs w:val="26"/>
              </w:rPr>
              <w:t>- Lưu: VT, Thư ký TCT. (T.02)</w:t>
            </w:r>
          </w:p>
        </w:tc>
        <w:tc>
          <w:tcPr>
            <w:tcW w:w="4534" w:type="dxa"/>
          </w:tcPr>
          <w:p w14:paraId="027231EB" w14:textId="0BECE8A3" w:rsidR="00EE44AF" w:rsidRPr="00555A64" w:rsidRDefault="00EE44AF" w:rsidP="00CE303B">
            <w:pPr>
              <w:ind w:left="0" w:firstLine="0"/>
              <w:jc w:val="center"/>
              <w:rPr>
                <w:b/>
                <w:bCs/>
                <w:sz w:val="28"/>
              </w:rPr>
            </w:pPr>
            <w:r>
              <w:rPr>
                <w:b/>
                <w:bCs/>
                <w:sz w:val="28"/>
              </w:rPr>
              <w:t>TM. BAN KIỂM SOÁT</w:t>
            </w:r>
          </w:p>
          <w:p w14:paraId="71F1A3FD" w14:textId="09162ED6" w:rsidR="00EE44AF" w:rsidRPr="00555A64" w:rsidRDefault="00EE44AF" w:rsidP="00CE303B">
            <w:pPr>
              <w:ind w:left="0" w:firstLine="0"/>
              <w:jc w:val="center"/>
              <w:rPr>
                <w:b/>
                <w:bCs/>
                <w:sz w:val="28"/>
              </w:rPr>
            </w:pPr>
            <w:r>
              <w:rPr>
                <w:b/>
                <w:bCs/>
                <w:sz w:val="28"/>
              </w:rPr>
              <w:t>TRƯỞNG BAN</w:t>
            </w:r>
          </w:p>
          <w:p w14:paraId="5E2D13C7" w14:textId="77777777" w:rsidR="00EE44AF" w:rsidRDefault="00EE44AF" w:rsidP="00DE734F">
            <w:pPr>
              <w:jc w:val="center"/>
              <w:rPr>
                <w:b/>
                <w:bCs/>
              </w:rPr>
            </w:pPr>
          </w:p>
          <w:p w14:paraId="025C953C" w14:textId="77777777" w:rsidR="00EE44AF" w:rsidRDefault="00EE44AF" w:rsidP="00DE734F">
            <w:pPr>
              <w:jc w:val="center"/>
              <w:rPr>
                <w:b/>
                <w:bCs/>
              </w:rPr>
            </w:pPr>
          </w:p>
          <w:p w14:paraId="34D5CD67" w14:textId="77777777" w:rsidR="00EE44AF" w:rsidRDefault="00EE44AF" w:rsidP="00DE734F">
            <w:pPr>
              <w:jc w:val="center"/>
              <w:rPr>
                <w:b/>
                <w:bCs/>
              </w:rPr>
            </w:pPr>
          </w:p>
          <w:p w14:paraId="0935C184" w14:textId="0291F482" w:rsidR="00EE44AF" w:rsidRDefault="00EE44AF" w:rsidP="00DE734F">
            <w:pPr>
              <w:jc w:val="center"/>
            </w:pPr>
          </w:p>
          <w:p w14:paraId="345DDFF7" w14:textId="77777777" w:rsidR="00852A71" w:rsidRDefault="00852A71" w:rsidP="00DE734F">
            <w:pPr>
              <w:jc w:val="center"/>
            </w:pPr>
          </w:p>
          <w:p w14:paraId="6E4D87F1" w14:textId="5CD10C47" w:rsidR="00DF546D" w:rsidRDefault="00DF546D" w:rsidP="00DE734F">
            <w:pPr>
              <w:jc w:val="center"/>
            </w:pPr>
          </w:p>
          <w:p w14:paraId="5AD0F6ED" w14:textId="77777777" w:rsidR="006A22A9" w:rsidRDefault="006A22A9" w:rsidP="00DE734F">
            <w:pPr>
              <w:jc w:val="center"/>
            </w:pPr>
          </w:p>
          <w:p w14:paraId="55D97172" w14:textId="77777777" w:rsidR="00DF546D" w:rsidRDefault="00DF546D" w:rsidP="00DE734F">
            <w:pPr>
              <w:jc w:val="center"/>
            </w:pPr>
          </w:p>
          <w:p w14:paraId="11E1F8E2" w14:textId="77777777" w:rsidR="00EE44AF" w:rsidRPr="00563FF1" w:rsidRDefault="00EE44AF" w:rsidP="00CE303B">
            <w:pPr>
              <w:ind w:left="0" w:firstLine="0"/>
              <w:jc w:val="center"/>
              <w:rPr>
                <w:rFonts w:ascii="Times New Roman Bold" w:hAnsi="Times New Roman Bold"/>
                <w:spacing w:val="-4"/>
              </w:rPr>
            </w:pPr>
            <w:r w:rsidRPr="00563FF1">
              <w:rPr>
                <w:rFonts w:ascii="Times New Roman Bold" w:hAnsi="Times New Roman Bold"/>
                <w:b/>
                <w:spacing w:val="-4"/>
                <w:sz w:val="28"/>
              </w:rPr>
              <w:t>Nguyễn Thị Lương Anh</w:t>
            </w:r>
          </w:p>
        </w:tc>
      </w:tr>
    </w:tbl>
    <w:p w14:paraId="4E9DFBD4" w14:textId="77777777" w:rsidR="00EE44AF" w:rsidRDefault="00EE44AF" w:rsidP="00FF267C">
      <w:pPr>
        <w:spacing w:before="120"/>
        <w:ind w:left="0" w:firstLine="720"/>
        <w:rPr>
          <w:sz w:val="26"/>
          <w:szCs w:val="26"/>
          <w:lang w:val="nl-NL"/>
        </w:rPr>
      </w:pPr>
    </w:p>
    <w:p w14:paraId="1DD2D7BF" w14:textId="77777777" w:rsidR="00EE44AF" w:rsidRDefault="00EE44AF" w:rsidP="00FF267C">
      <w:pPr>
        <w:spacing w:before="120"/>
        <w:ind w:left="0" w:firstLine="720"/>
        <w:rPr>
          <w:sz w:val="26"/>
          <w:szCs w:val="26"/>
          <w:lang w:val="nl-NL"/>
        </w:rPr>
      </w:pPr>
    </w:p>
    <w:p w14:paraId="1C067665" w14:textId="77777777" w:rsidR="00EE44AF" w:rsidRDefault="00EE44AF" w:rsidP="00FF267C">
      <w:pPr>
        <w:spacing w:before="120"/>
        <w:ind w:left="0" w:firstLine="720"/>
        <w:rPr>
          <w:sz w:val="26"/>
          <w:szCs w:val="26"/>
          <w:lang w:val="nl-NL"/>
        </w:rPr>
      </w:pPr>
    </w:p>
    <w:p w14:paraId="3EF8B3A5" w14:textId="6A0629B9" w:rsidR="00EE44AF" w:rsidRDefault="00EE44AF" w:rsidP="00D100B8">
      <w:pPr>
        <w:rPr>
          <w:lang w:val="nl-NL"/>
        </w:rPr>
      </w:pPr>
    </w:p>
    <w:sectPr w:rsidR="00EE44AF" w:rsidSect="000A2DC4">
      <w:headerReference w:type="default" r:id="rId8"/>
      <w:footerReference w:type="default" r:id="rId9"/>
      <w:footnotePr>
        <w:pos w:val="beneathText"/>
      </w:footnotePr>
      <w:pgSz w:w="11905" w:h="16837" w:code="9"/>
      <w:pgMar w:top="964" w:right="1021" w:bottom="964" w:left="1588" w:header="431" w:footer="4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1DAA2" w14:textId="77777777" w:rsidR="00694A75" w:rsidRDefault="00694A75">
      <w:pPr>
        <w:spacing w:before="0"/>
      </w:pPr>
      <w:r>
        <w:separator/>
      </w:r>
    </w:p>
  </w:endnote>
  <w:endnote w:type="continuationSeparator" w:id="0">
    <w:p w14:paraId="35A3E19A" w14:textId="77777777" w:rsidR="00694A75" w:rsidRDefault="00694A7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tarSymbol">
    <w:altName w:val="Yu Gothic"/>
    <w:charset w:val="80"/>
    <w:family w:val="auto"/>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719D" w14:textId="77777777" w:rsidR="00FD1380" w:rsidRDefault="00FD1380">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FEA90" w14:textId="77777777" w:rsidR="00694A75" w:rsidRDefault="00694A75">
      <w:pPr>
        <w:spacing w:before="0"/>
      </w:pPr>
      <w:r>
        <w:separator/>
      </w:r>
    </w:p>
  </w:footnote>
  <w:footnote w:type="continuationSeparator" w:id="0">
    <w:p w14:paraId="091F600D" w14:textId="77777777" w:rsidR="00694A75" w:rsidRDefault="00694A7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785303"/>
      <w:docPartObj>
        <w:docPartGallery w:val="Page Numbers (Top of Page)"/>
        <w:docPartUnique/>
      </w:docPartObj>
    </w:sdtPr>
    <w:sdtEndPr>
      <w:rPr>
        <w:noProof/>
        <w:sz w:val="24"/>
        <w:szCs w:val="24"/>
      </w:rPr>
    </w:sdtEndPr>
    <w:sdtContent>
      <w:p w14:paraId="4A1CC393" w14:textId="4B273BDD" w:rsidR="00FD1380" w:rsidRPr="00EB456B" w:rsidRDefault="00FD1380" w:rsidP="002F5D71">
        <w:pPr>
          <w:pStyle w:val="Header"/>
          <w:jc w:val="center"/>
          <w:rPr>
            <w:sz w:val="24"/>
            <w:szCs w:val="24"/>
          </w:rPr>
        </w:pPr>
        <w:r w:rsidRPr="00EB456B">
          <w:rPr>
            <w:sz w:val="24"/>
            <w:szCs w:val="24"/>
          </w:rPr>
          <w:fldChar w:fldCharType="begin"/>
        </w:r>
        <w:r w:rsidRPr="00EB456B">
          <w:rPr>
            <w:sz w:val="24"/>
            <w:szCs w:val="24"/>
          </w:rPr>
          <w:instrText xml:space="preserve"> PAGE   \* MERGEFORMAT </w:instrText>
        </w:r>
        <w:r w:rsidRPr="00EB456B">
          <w:rPr>
            <w:sz w:val="24"/>
            <w:szCs w:val="24"/>
          </w:rPr>
          <w:fldChar w:fldCharType="separate"/>
        </w:r>
        <w:r w:rsidR="004F5750">
          <w:rPr>
            <w:noProof/>
            <w:sz w:val="24"/>
            <w:szCs w:val="24"/>
          </w:rPr>
          <w:t>9</w:t>
        </w:r>
        <w:r w:rsidRPr="00EB456B">
          <w:rPr>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360"/>
        </w:tabs>
        <w:ind w:left="360" w:hanging="360"/>
      </w:pPr>
    </w:lvl>
  </w:abstractNum>
  <w:abstractNum w:abstractNumId="1" w15:restartNumberingAfterBreak="0">
    <w:nsid w:val="016D6717"/>
    <w:multiLevelType w:val="hybridMultilevel"/>
    <w:tmpl w:val="33989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4472D"/>
    <w:multiLevelType w:val="multilevel"/>
    <w:tmpl w:val="545A6916"/>
    <w:lvl w:ilvl="0">
      <w:start w:val="1"/>
      <w:numFmt w:val="decimal"/>
      <w:lvlText w:val="%1."/>
      <w:lvlJc w:val="left"/>
      <w:pPr>
        <w:ind w:left="360" w:hanging="360"/>
      </w:pPr>
      <w:rPr>
        <w:rFonts w:hint="default"/>
      </w:rPr>
    </w:lvl>
    <w:lvl w:ilvl="1">
      <w:start w:val="2"/>
      <w:numFmt w:val="decimal"/>
      <w:isLgl/>
      <w:lvlText w:val="%1.%2."/>
      <w:lvlJc w:val="left"/>
      <w:pPr>
        <w:ind w:left="780" w:hanging="420"/>
      </w:pPr>
      <w:rPr>
        <w:rFonts w:hint="default"/>
        <w:b/>
        <w:sz w:val="26"/>
      </w:rPr>
    </w:lvl>
    <w:lvl w:ilvl="2">
      <w:start w:val="1"/>
      <w:numFmt w:val="decimal"/>
      <w:isLgl/>
      <w:lvlText w:val="%1.%2.%3."/>
      <w:lvlJc w:val="left"/>
      <w:pPr>
        <w:ind w:left="1080" w:hanging="720"/>
      </w:pPr>
      <w:rPr>
        <w:rFonts w:hint="default"/>
        <w:b/>
        <w:sz w:val="26"/>
      </w:rPr>
    </w:lvl>
    <w:lvl w:ilvl="3">
      <w:start w:val="1"/>
      <w:numFmt w:val="decimal"/>
      <w:isLgl/>
      <w:lvlText w:val="%1.%2.%3.%4."/>
      <w:lvlJc w:val="left"/>
      <w:pPr>
        <w:ind w:left="1080" w:hanging="720"/>
      </w:pPr>
      <w:rPr>
        <w:rFonts w:hint="default"/>
        <w:b/>
        <w:sz w:val="26"/>
      </w:rPr>
    </w:lvl>
    <w:lvl w:ilvl="4">
      <w:start w:val="1"/>
      <w:numFmt w:val="decimal"/>
      <w:isLgl/>
      <w:lvlText w:val="%1.%2.%3.%4.%5."/>
      <w:lvlJc w:val="left"/>
      <w:pPr>
        <w:ind w:left="1440" w:hanging="1080"/>
      </w:pPr>
      <w:rPr>
        <w:rFonts w:hint="default"/>
        <w:b/>
        <w:sz w:val="26"/>
      </w:rPr>
    </w:lvl>
    <w:lvl w:ilvl="5">
      <w:start w:val="1"/>
      <w:numFmt w:val="decimal"/>
      <w:isLgl/>
      <w:lvlText w:val="%1.%2.%3.%4.%5.%6."/>
      <w:lvlJc w:val="left"/>
      <w:pPr>
        <w:ind w:left="1440" w:hanging="1080"/>
      </w:pPr>
      <w:rPr>
        <w:rFonts w:hint="default"/>
        <w:b/>
        <w:sz w:val="26"/>
      </w:rPr>
    </w:lvl>
    <w:lvl w:ilvl="6">
      <w:start w:val="1"/>
      <w:numFmt w:val="decimal"/>
      <w:isLgl/>
      <w:lvlText w:val="%1.%2.%3.%4.%5.%6.%7."/>
      <w:lvlJc w:val="left"/>
      <w:pPr>
        <w:ind w:left="1800" w:hanging="1440"/>
      </w:pPr>
      <w:rPr>
        <w:rFonts w:hint="default"/>
        <w:b/>
        <w:sz w:val="26"/>
      </w:rPr>
    </w:lvl>
    <w:lvl w:ilvl="7">
      <w:start w:val="1"/>
      <w:numFmt w:val="decimal"/>
      <w:isLgl/>
      <w:lvlText w:val="%1.%2.%3.%4.%5.%6.%7.%8."/>
      <w:lvlJc w:val="left"/>
      <w:pPr>
        <w:ind w:left="1800" w:hanging="1440"/>
      </w:pPr>
      <w:rPr>
        <w:rFonts w:hint="default"/>
        <w:b/>
        <w:sz w:val="26"/>
      </w:rPr>
    </w:lvl>
    <w:lvl w:ilvl="8">
      <w:start w:val="1"/>
      <w:numFmt w:val="decimal"/>
      <w:isLgl/>
      <w:lvlText w:val="%1.%2.%3.%4.%5.%6.%7.%8.%9."/>
      <w:lvlJc w:val="left"/>
      <w:pPr>
        <w:ind w:left="2160" w:hanging="1800"/>
      </w:pPr>
      <w:rPr>
        <w:rFonts w:hint="default"/>
        <w:b/>
        <w:sz w:val="26"/>
      </w:rPr>
    </w:lvl>
  </w:abstractNum>
  <w:abstractNum w:abstractNumId="3" w15:restartNumberingAfterBreak="0">
    <w:nsid w:val="04FB378A"/>
    <w:multiLevelType w:val="hybridMultilevel"/>
    <w:tmpl w:val="E4D0AA3C"/>
    <w:lvl w:ilvl="0" w:tplc="9FCCDC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743F1D"/>
    <w:multiLevelType w:val="multilevel"/>
    <w:tmpl w:val="545A6916"/>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b/>
        <w:sz w:val="26"/>
      </w:rPr>
    </w:lvl>
    <w:lvl w:ilvl="2">
      <w:start w:val="1"/>
      <w:numFmt w:val="decimal"/>
      <w:isLgl/>
      <w:lvlText w:val="%1.%2.%3."/>
      <w:lvlJc w:val="left"/>
      <w:pPr>
        <w:ind w:left="1080" w:hanging="720"/>
      </w:pPr>
      <w:rPr>
        <w:rFonts w:hint="default"/>
        <w:b/>
        <w:sz w:val="26"/>
      </w:rPr>
    </w:lvl>
    <w:lvl w:ilvl="3">
      <w:start w:val="1"/>
      <w:numFmt w:val="decimal"/>
      <w:isLgl/>
      <w:lvlText w:val="%1.%2.%3.%4."/>
      <w:lvlJc w:val="left"/>
      <w:pPr>
        <w:ind w:left="1080" w:hanging="720"/>
      </w:pPr>
      <w:rPr>
        <w:rFonts w:hint="default"/>
        <w:b/>
        <w:sz w:val="26"/>
      </w:rPr>
    </w:lvl>
    <w:lvl w:ilvl="4">
      <w:start w:val="1"/>
      <w:numFmt w:val="decimal"/>
      <w:isLgl/>
      <w:lvlText w:val="%1.%2.%3.%4.%5."/>
      <w:lvlJc w:val="left"/>
      <w:pPr>
        <w:ind w:left="1440" w:hanging="1080"/>
      </w:pPr>
      <w:rPr>
        <w:rFonts w:hint="default"/>
        <w:b/>
        <w:sz w:val="26"/>
      </w:rPr>
    </w:lvl>
    <w:lvl w:ilvl="5">
      <w:start w:val="1"/>
      <w:numFmt w:val="decimal"/>
      <w:isLgl/>
      <w:lvlText w:val="%1.%2.%3.%4.%5.%6."/>
      <w:lvlJc w:val="left"/>
      <w:pPr>
        <w:ind w:left="1440" w:hanging="1080"/>
      </w:pPr>
      <w:rPr>
        <w:rFonts w:hint="default"/>
        <w:b/>
        <w:sz w:val="26"/>
      </w:rPr>
    </w:lvl>
    <w:lvl w:ilvl="6">
      <w:start w:val="1"/>
      <w:numFmt w:val="decimal"/>
      <w:isLgl/>
      <w:lvlText w:val="%1.%2.%3.%4.%5.%6.%7."/>
      <w:lvlJc w:val="left"/>
      <w:pPr>
        <w:ind w:left="1800" w:hanging="1440"/>
      </w:pPr>
      <w:rPr>
        <w:rFonts w:hint="default"/>
        <w:b/>
        <w:sz w:val="26"/>
      </w:rPr>
    </w:lvl>
    <w:lvl w:ilvl="7">
      <w:start w:val="1"/>
      <w:numFmt w:val="decimal"/>
      <w:isLgl/>
      <w:lvlText w:val="%1.%2.%3.%4.%5.%6.%7.%8."/>
      <w:lvlJc w:val="left"/>
      <w:pPr>
        <w:ind w:left="1800" w:hanging="1440"/>
      </w:pPr>
      <w:rPr>
        <w:rFonts w:hint="default"/>
        <w:b/>
        <w:sz w:val="26"/>
      </w:rPr>
    </w:lvl>
    <w:lvl w:ilvl="8">
      <w:start w:val="1"/>
      <w:numFmt w:val="decimal"/>
      <w:isLgl/>
      <w:lvlText w:val="%1.%2.%3.%4.%5.%6.%7.%8.%9."/>
      <w:lvlJc w:val="left"/>
      <w:pPr>
        <w:ind w:left="2160" w:hanging="1800"/>
      </w:pPr>
      <w:rPr>
        <w:rFonts w:hint="default"/>
        <w:b/>
        <w:sz w:val="26"/>
      </w:rPr>
    </w:lvl>
  </w:abstractNum>
  <w:abstractNum w:abstractNumId="5" w15:restartNumberingAfterBreak="0">
    <w:nsid w:val="08763C2D"/>
    <w:multiLevelType w:val="hybridMultilevel"/>
    <w:tmpl w:val="058E6752"/>
    <w:lvl w:ilvl="0" w:tplc="873A57DC">
      <w:start w:val="2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A80BC1"/>
    <w:multiLevelType w:val="multilevel"/>
    <w:tmpl w:val="5C800120"/>
    <w:lvl w:ilvl="0">
      <w:start w:val="2"/>
      <w:numFmt w:val="decimal"/>
      <w:lvlText w:val="%1."/>
      <w:lvlJc w:val="left"/>
      <w:pPr>
        <w:ind w:left="380" w:hanging="380"/>
      </w:pPr>
      <w:rPr>
        <w:rFonts w:hint="default"/>
      </w:rPr>
    </w:lvl>
    <w:lvl w:ilvl="1">
      <w:start w:val="3"/>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EF7629"/>
    <w:multiLevelType w:val="hybridMultilevel"/>
    <w:tmpl w:val="E92CD792"/>
    <w:lvl w:ilvl="0" w:tplc="4B3EF6A0">
      <w:start w:val="38"/>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8" w15:restartNumberingAfterBreak="0">
    <w:nsid w:val="2E401C83"/>
    <w:multiLevelType w:val="hybridMultilevel"/>
    <w:tmpl w:val="933CDFDA"/>
    <w:lvl w:ilvl="0" w:tplc="28D024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1612B9"/>
    <w:multiLevelType w:val="hybridMultilevel"/>
    <w:tmpl w:val="F538ECB6"/>
    <w:lvl w:ilvl="0" w:tplc="54406B96">
      <w:start w:val="294"/>
      <w:numFmt w:val="bullet"/>
      <w:lvlText w:val="-"/>
      <w:lvlJc w:val="left"/>
      <w:pPr>
        <w:ind w:left="492" w:hanging="360"/>
      </w:pPr>
      <w:rPr>
        <w:rFonts w:ascii="Times New Roman" w:eastAsia="Times New Roman" w:hAnsi="Times New Roman" w:cs="Times New Roman" w:hint="default"/>
      </w:rPr>
    </w:lvl>
    <w:lvl w:ilvl="1" w:tplc="04090003" w:tentative="1">
      <w:start w:val="1"/>
      <w:numFmt w:val="bullet"/>
      <w:lvlText w:val="o"/>
      <w:lvlJc w:val="left"/>
      <w:pPr>
        <w:ind w:left="1212" w:hanging="360"/>
      </w:pPr>
      <w:rPr>
        <w:rFonts w:ascii="Courier New" w:hAnsi="Courier New" w:cs="Courier New" w:hint="default"/>
      </w:rPr>
    </w:lvl>
    <w:lvl w:ilvl="2" w:tplc="04090005" w:tentative="1">
      <w:start w:val="1"/>
      <w:numFmt w:val="bullet"/>
      <w:lvlText w:val=""/>
      <w:lvlJc w:val="left"/>
      <w:pPr>
        <w:ind w:left="1932" w:hanging="360"/>
      </w:pPr>
      <w:rPr>
        <w:rFonts w:ascii="Wingdings" w:hAnsi="Wingdings" w:hint="default"/>
      </w:rPr>
    </w:lvl>
    <w:lvl w:ilvl="3" w:tplc="04090001" w:tentative="1">
      <w:start w:val="1"/>
      <w:numFmt w:val="bullet"/>
      <w:lvlText w:val=""/>
      <w:lvlJc w:val="left"/>
      <w:pPr>
        <w:ind w:left="2652" w:hanging="360"/>
      </w:pPr>
      <w:rPr>
        <w:rFonts w:ascii="Symbol" w:hAnsi="Symbol" w:hint="default"/>
      </w:rPr>
    </w:lvl>
    <w:lvl w:ilvl="4" w:tplc="04090003" w:tentative="1">
      <w:start w:val="1"/>
      <w:numFmt w:val="bullet"/>
      <w:lvlText w:val="o"/>
      <w:lvlJc w:val="left"/>
      <w:pPr>
        <w:ind w:left="3372" w:hanging="360"/>
      </w:pPr>
      <w:rPr>
        <w:rFonts w:ascii="Courier New" w:hAnsi="Courier New" w:cs="Courier New" w:hint="default"/>
      </w:rPr>
    </w:lvl>
    <w:lvl w:ilvl="5" w:tplc="04090005" w:tentative="1">
      <w:start w:val="1"/>
      <w:numFmt w:val="bullet"/>
      <w:lvlText w:val=""/>
      <w:lvlJc w:val="left"/>
      <w:pPr>
        <w:ind w:left="4092" w:hanging="360"/>
      </w:pPr>
      <w:rPr>
        <w:rFonts w:ascii="Wingdings" w:hAnsi="Wingdings" w:hint="default"/>
      </w:rPr>
    </w:lvl>
    <w:lvl w:ilvl="6" w:tplc="04090001" w:tentative="1">
      <w:start w:val="1"/>
      <w:numFmt w:val="bullet"/>
      <w:lvlText w:val=""/>
      <w:lvlJc w:val="left"/>
      <w:pPr>
        <w:ind w:left="4812" w:hanging="360"/>
      </w:pPr>
      <w:rPr>
        <w:rFonts w:ascii="Symbol" w:hAnsi="Symbol" w:hint="default"/>
      </w:rPr>
    </w:lvl>
    <w:lvl w:ilvl="7" w:tplc="04090003" w:tentative="1">
      <w:start w:val="1"/>
      <w:numFmt w:val="bullet"/>
      <w:lvlText w:val="o"/>
      <w:lvlJc w:val="left"/>
      <w:pPr>
        <w:ind w:left="5532" w:hanging="360"/>
      </w:pPr>
      <w:rPr>
        <w:rFonts w:ascii="Courier New" w:hAnsi="Courier New" w:cs="Courier New" w:hint="default"/>
      </w:rPr>
    </w:lvl>
    <w:lvl w:ilvl="8" w:tplc="04090005" w:tentative="1">
      <w:start w:val="1"/>
      <w:numFmt w:val="bullet"/>
      <w:lvlText w:val=""/>
      <w:lvlJc w:val="left"/>
      <w:pPr>
        <w:ind w:left="6252" w:hanging="360"/>
      </w:pPr>
      <w:rPr>
        <w:rFonts w:ascii="Wingdings" w:hAnsi="Wingdings" w:hint="default"/>
      </w:rPr>
    </w:lvl>
  </w:abstractNum>
  <w:abstractNum w:abstractNumId="10" w15:restartNumberingAfterBreak="0">
    <w:nsid w:val="2FCD08E0"/>
    <w:multiLevelType w:val="hybridMultilevel"/>
    <w:tmpl w:val="DE0E41D8"/>
    <w:lvl w:ilvl="0" w:tplc="4C9C4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F115B5"/>
    <w:multiLevelType w:val="hybridMultilevel"/>
    <w:tmpl w:val="F1447EBA"/>
    <w:lvl w:ilvl="0" w:tplc="535C47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353608B7"/>
    <w:multiLevelType w:val="hybridMultilevel"/>
    <w:tmpl w:val="321CD6CC"/>
    <w:lvl w:ilvl="0" w:tplc="A38CCC90">
      <w:start w:val="11"/>
      <w:numFmt w:val="bullet"/>
      <w:lvlText w:val=""/>
      <w:lvlJc w:val="left"/>
      <w:pPr>
        <w:ind w:left="1080" w:hanging="360"/>
      </w:pPr>
      <w:rPr>
        <w:rFonts w:ascii="Symbol" w:eastAsia="Times New Roman" w:hAnsi="Symbol"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B4A589C"/>
    <w:multiLevelType w:val="hybridMultilevel"/>
    <w:tmpl w:val="66CE79A8"/>
    <w:lvl w:ilvl="0" w:tplc="A0CC316C">
      <w:start w:val="32"/>
      <w:numFmt w:val="bullet"/>
      <w:lvlText w:val="-"/>
      <w:lvlJc w:val="left"/>
      <w:pPr>
        <w:ind w:left="705" w:hanging="360"/>
      </w:pPr>
      <w:rPr>
        <w:rFonts w:ascii="Times New Roman" w:eastAsia="Times New Roman"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4" w15:restartNumberingAfterBreak="0">
    <w:nsid w:val="3EF914FC"/>
    <w:multiLevelType w:val="hybridMultilevel"/>
    <w:tmpl w:val="A6DE130A"/>
    <w:lvl w:ilvl="0" w:tplc="1FB25580">
      <w:start w:val="4"/>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339265F"/>
    <w:multiLevelType w:val="hybridMultilevel"/>
    <w:tmpl w:val="0B60BAD8"/>
    <w:lvl w:ilvl="0" w:tplc="B9F43AEE">
      <w:start w:val="38"/>
      <w:numFmt w:val="bullet"/>
      <w:lvlText w:val="-"/>
      <w:lvlJc w:val="left"/>
      <w:pPr>
        <w:ind w:left="4800" w:hanging="360"/>
      </w:pPr>
      <w:rPr>
        <w:rFonts w:ascii="Times New Roman" w:eastAsia="Times New Roman" w:hAnsi="Times New Roman" w:cs="Times New Roman" w:hint="default"/>
      </w:rPr>
    </w:lvl>
    <w:lvl w:ilvl="1" w:tplc="04090003" w:tentative="1">
      <w:start w:val="1"/>
      <w:numFmt w:val="bullet"/>
      <w:lvlText w:val="o"/>
      <w:lvlJc w:val="left"/>
      <w:pPr>
        <w:ind w:left="5520" w:hanging="360"/>
      </w:pPr>
      <w:rPr>
        <w:rFonts w:ascii="Courier New" w:hAnsi="Courier New" w:cs="Courier New" w:hint="default"/>
      </w:rPr>
    </w:lvl>
    <w:lvl w:ilvl="2" w:tplc="04090005" w:tentative="1">
      <w:start w:val="1"/>
      <w:numFmt w:val="bullet"/>
      <w:lvlText w:val=""/>
      <w:lvlJc w:val="left"/>
      <w:pPr>
        <w:ind w:left="6240" w:hanging="360"/>
      </w:pPr>
      <w:rPr>
        <w:rFonts w:ascii="Wingdings" w:hAnsi="Wingdings" w:hint="default"/>
      </w:rPr>
    </w:lvl>
    <w:lvl w:ilvl="3" w:tplc="04090001" w:tentative="1">
      <w:start w:val="1"/>
      <w:numFmt w:val="bullet"/>
      <w:lvlText w:val=""/>
      <w:lvlJc w:val="left"/>
      <w:pPr>
        <w:ind w:left="6960" w:hanging="360"/>
      </w:pPr>
      <w:rPr>
        <w:rFonts w:ascii="Symbol" w:hAnsi="Symbol" w:hint="default"/>
      </w:rPr>
    </w:lvl>
    <w:lvl w:ilvl="4" w:tplc="04090003" w:tentative="1">
      <w:start w:val="1"/>
      <w:numFmt w:val="bullet"/>
      <w:lvlText w:val="o"/>
      <w:lvlJc w:val="left"/>
      <w:pPr>
        <w:ind w:left="7680" w:hanging="360"/>
      </w:pPr>
      <w:rPr>
        <w:rFonts w:ascii="Courier New" w:hAnsi="Courier New" w:cs="Courier New" w:hint="default"/>
      </w:rPr>
    </w:lvl>
    <w:lvl w:ilvl="5" w:tplc="04090005" w:tentative="1">
      <w:start w:val="1"/>
      <w:numFmt w:val="bullet"/>
      <w:lvlText w:val=""/>
      <w:lvlJc w:val="left"/>
      <w:pPr>
        <w:ind w:left="8400" w:hanging="360"/>
      </w:pPr>
      <w:rPr>
        <w:rFonts w:ascii="Wingdings" w:hAnsi="Wingdings" w:hint="default"/>
      </w:rPr>
    </w:lvl>
    <w:lvl w:ilvl="6" w:tplc="04090001" w:tentative="1">
      <w:start w:val="1"/>
      <w:numFmt w:val="bullet"/>
      <w:lvlText w:val=""/>
      <w:lvlJc w:val="left"/>
      <w:pPr>
        <w:ind w:left="9120" w:hanging="360"/>
      </w:pPr>
      <w:rPr>
        <w:rFonts w:ascii="Symbol" w:hAnsi="Symbol" w:hint="default"/>
      </w:rPr>
    </w:lvl>
    <w:lvl w:ilvl="7" w:tplc="04090003" w:tentative="1">
      <w:start w:val="1"/>
      <w:numFmt w:val="bullet"/>
      <w:lvlText w:val="o"/>
      <w:lvlJc w:val="left"/>
      <w:pPr>
        <w:ind w:left="9840" w:hanging="360"/>
      </w:pPr>
      <w:rPr>
        <w:rFonts w:ascii="Courier New" w:hAnsi="Courier New" w:cs="Courier New" w:hint="default"/>
      </w:rPr>
    </w:lvl>
    <w:lvl w:ilvl="8" w:tplc="04090005" w:tentative="1">
      <w:start w:val="1"/>
      <w:numFmt w:val="bullet"/>
      <w:lvlText w:val=""/>
      <w:lvlJc w:val="left"/>
      <w:pPr>
        <w:ind w:left="10560" w:hanging="360"/>
      </w:pPr>
      <w:rPr>
        <w:rFonts w:ascii="Wingdings" w:hAnsi="Wingdings" w:hint="default"/>
      </w:rPr>
    </w:lvl>
  </w:abstractNum>
  <w:abstractNum w:abstractNumId="16" w15:restartNumberingAfterBreak="0">
    <w:nsid w:val="46851B0D"/>
    <w:multiLevelType w:val="hybridMultilevel"/>
    <w:tmpl w:val="BF9EAA9C"/>
    <w:lvl w:ilvl="0" w:tplc="90DCEE26">
      <w:start w:val="29"/>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51EB75D6"/>
    <w:multiLevelType w:val="hybridMultilevel"/>
    <w:tmpl w:val="4B72D194"/>
    <w:lvl w:ilvl="0" w:tplc="94ECBBD4">
      <w:start w:val="1"/>
      <w:numFmt w:val="upperRoman"/>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61E0D3F"/>
    <w:multiLevelType w:val="multilevel"/>
    <w:tmpl w:val="AD2297CE"/>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80E5561"/>
    <w:multiLevelType w:val="hybridMultilevel"/>
    <w:tmpl w:val="2FAE77A2"/>
    <w:lvl w:ilvl="0" w:tplc="33BAC886">
      <w:start w:val="38"/>
      <w:numFmt w:val="bullet"/>
      <w:lvlText w:val="-"/>
      <w:lvlJc w:val="left"/>
      <w:pPr>
        <w:ind w:left="4679" w:hanging="360"/>
      </w:pPr>
      <w:rPr>
        <w:rFonts w:ascii="Times New Roman" w:eastAsia="Times New Roman" w:hAnsi="Times New Roman" w:cs="Times New Roman" w:hint="default"/>
      </w:rPr>
    </w:lvl>
    <w:lvl w:ilvl="1" w:tplc="04090003" w:tentative="1">
      <w:start w:val="1"/>
      <w:numFmt w:val="bullet"/>
      <w:lvlText w:val="o"/>
      <w:lvlJc w:val="left"/>
      <w:pPr>
        <w:ind w:left="5399" w:hanging="360"/>
      </w:pPr>
      <w:rPr>
        <w:rFonts w:ascii="Courier New" w:hAnsi="Courier New" w:cs="Courier New" w:hint="default"/>
      </w:rPr>
    </w:lvl>
    <w:lvl w:ilvl="2" w:tplc="04090005" w:tentative="1">
      <w:start w:val="1"/>
      <w:numFmt w:val="bullet"/>
      <w:lvlText w:val=""/>
      <w:lvlJc w:val="left"/>
      <w:pPr>
        <w:ind w:left="6119" w:hanging="360"/>
      </w:pPr>
      <w:rPr>
        <w:rFonts w:ascii="Wingdings" w:hAnsi="Wingdings" w:hint="default"/>
      </w:rPr>
    </w:lvl>
    <w:lvl w:ilvl="3" w:tplc="04090001" w:tentative="1">
      <w:start w:val="1"/>
      <w:numFmt w:val="bullet"/>
      <w:lvlText w:val=""/>
      <w:lvlJc w:val="left"/>
      <w:pPr>
        <w:ind w:left="6839" w:hanging="360"/>
      </w:pPr>
      <w:rPr>
        <w:rFonts w:ascii="Symbol" w:hAnsi="Symbol" w:hint="default"/>
      </w:rPr>
    </w:lvl>
    <w:lvl w:ilvl="4" w:tplc="04090003" w:tentative="1">
      <w:start w:val="1"/>
      <w:numFmt w:val="bullet"/>
      <w:lvlText w:val="o"/>
      <w:lvlJc w:val="left"/>
      <w:pPr>
        <w:ind w:left="7559" w:hanging="360"/>
      </w:pPr>
      <w:rPr>
        <w:rFonts w:ascii="Courier New" w:hAnsi="Courier New" w:cs="Courier New" w:hint="default"/>
      </w:rPr>
    </w:lvl>
    <w:lvl w:ilvl="5" w:tplc="04090005" w:tentative="1">
      <w:start w:val="1"/>
      <w:numFmt w:val="bullet"/>
      <w:lvlText w:val=""/>
      <w:lvlJc w:val="left"/>
      <w:pPr>
        <w:ind w:left="8279" w:hanging="360"/>
      </w:pPr>
      <w:rPr>
        <w:rFonts w:ascii="Wingdings" w:hAnsi="Wingdings" w:hint="default"/>
      </w:rPr>
    </w:lvl>
    <w:lvl w:ilvl="6" w:tplc="04090001" w:tentative="1">
      <w:start w:val="1"/>
      <w:numFmt w:val="bullet"/>
      <w:lvlText w:val=""/>
      <w:lvlJc w:val="left"/>
      <w:pPr>
        <w:ind w:left="8999" w:hanging="360"/>
      </w:pPr>
      <w:rPr>
        <w:rFonts w:ascii="Symbol" w:hAnsi="Symbol" w:hint="default"/>
      </w:rPr>
    </w:lvl>
    <w:lvl w:ilvl="7" w:tplc="04090003" w:tentative="1">
      <w:start w:val="1"/>
      <w:numFmt w:val="bullet"/>
      <w:lvlText w:val="o"/>
      <w:lvlJc w:val="left"/>
      <w:pPr>
        <w:ind w:left="9719" w:hanging="360"/>
      </w:pPr>
      <w:rPr>
        <w:rFonts w:ascii="Courier New" w:hAnsi="Courier New" w:cs="Courier New" w:hint="default"/>
      </w:rPr>
    </w:lvl>
    <w:lvl w:ilvl="8" w:tplc="04090005" w:tentative="1">
      <w:start w:val="1"/>
      <w:numFmt w:val="bullet"/>
      <w:lvlText w:val=""/>
      <w:lvlJc w:val="left"/>
      <w:pPr>
        <w:ind w:left="10439" w:hanging="360"/>
      </w:pPr>
      <w:rPr>
        <w:rFonts w:ascii="Wingdings" w:hAnsi="Wingdings" w:hint="default"/>
      </w:rPr>
    </w:lvl>
  </w:abstractNum>
  <w:abstractNum w:abstractNumId="20" w15:restartNumberingAfterBreak="0">
    <w:nsid w:val="5C6B4358"/>
    <w:multiLevelType w:val="hybridMultilevel"/>
    <w:tmpl w:val="6B5C4AD2"/>
    <w:lvl w:ilvl="0" w:tplc="ED6E5CA6">
      <w:start w:val="1"/>
      <w:numFmt w:val="upperRoman"/>
      <w:lvlText w:val="%1."/>
      <w:lvlJc w:val="left"/>
      <w:pPr>
        <w:ind w:left="1440" w:hanging="720"/>
      </w:pPr>
      <w:rPr>
        <w:rFonts w:ascii="Times New Roman Bold" w:eastAsia="Times New Roman" w:hAnsi="Times New Roman Bold"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F87CFB"/>
    <w:multiLevelType w:val="hybridMultilevel"/>
    <w:tmpl w:val="56AEA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597880"/>
    <w:multiLevelType w:val="hybridMultilevel"/>
    <w:tmpl w:val="4E8E171C"/>
    <w:lvl w:ilvl="0" w:tplc="0409000B">
      <w:start w:val="1"/>
      <w:numFmt w:val="bullet"/>
      <w:lvlText w:val=""/>
      <w:lvlJc w:val="left"/>
      <w:pPr>
        <w:ind w:left="928" w:hanging="360"/>
      </w:pPr>
      <w:rPr>
        <w:rFonts w:ascii="Wingdings" w:hAnsi="Wingdings" w:hint="default"/>
      </w:rPr>
    </w:lvl>
    <w:lvl w:ilvl="1" w:tplc="04090003">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3" w15:restartNumberingAfterBreak="0">
    <w:nsid w:val="6B753CA8"/>
    <w:multiLevelType w:val="hybridMultilevel"/>
    <w:tmpl w:val="A0045CE8"/>
    <w:lvl w:ilvl="0" w:tplc="0AE2D7E8">
      <w:start w:val="1"/>
      <w:numFmt w:val="decimal"/>
      <w:lvlText w:val="%1."/>
      <w:lvlJc w:val="left"/>
      <w:pPr>
        <w:ind w:left="1080" w:hanging="360"/>
      </w:pPr>
      <w:rPr>
        <w:rFonts w:ascii="Times New Roman" w:hAnsi="Times New Roman" w:hint="default"/>
        <w:b/>
        <w:sz w:val="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DBA47A8"/>
    <w:multiLevelType w:val="hybridMultilevel"/>
    <w:tmpl w:val="89BC9572"/>
    <w:lvl w:ilvl="0" w:tplc="DCFC60CA">
      <w:start w:val="2"/>
      <w:numFmt w:val="bullet"/>
      <w:lvlText w:val="-"/>
      <w:lvlJc w:val="left"/>
      <w:pPr>
        <w:ind w:left="710" w:hanging="360"/>
      </w:pPr>
      <w:rPr>
        <w:rFonts w:ascii="Times New Roman" w:eastAsia="Times New Roman" w:hAnsi="Times New Roman" w:cs="Times New Roman"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5" w15:restartNumberingAfterBreak="0">
    <w:nsid w:val="6F7658A7"/>
    <w:multiLevelType w:val="multilevel"/>
    <w:tmpl w:val="96FCCA64"/>
    <w:lvl w:ilvl="0">
      <w:start w:val="24"/>
      <w:numFmt w:val="decimal"/>
      <w:lvlText w:val="%1"/>
      <w:lvlJc w:val="left"/>
      <w:pPr>
        <w:ind w:left="1000" w:hanging="1000"/>
      </w:pPr>
      <w:rPr>
        <w:rFonts w:hint="default"/>
      </w:rPr>
    </w:lvl>
    <w:lvl w:ilvl="1">
      <w:start w:val="569"/>
      <w:numFmt w:val="decimal"/>
      <w:lvlText w:val="%1.%2"/>
      <w:lvlJc w:val="left"/>
      <w:pPr>
        <w:ind w:left="1495" w:hanging="1000"/>
      </w:pPr>
      <w:rPr>
        <w:rFonts w:hint="default"/>
      </w:rPr>
    </w:lvl>
    <w:lvl w:ilvl="2">
      <w:start w:val="52"/>
      <w:numFmt w:val="decimalZero"/>
      <w:lvlText w:val="%1.%2.%3"/>
      <w:lvlJc w:val="left"/>
      <w:pPr>
        <w:ind w:left="1990" w:hanging="1000"/>
      </w:pPr>
      <w:rPr>
        <w:rFonts w:hint="default"/>
      </w:rPr>
    </w:lvl>
    <w:lvl w:ilvl="3">
      <w:start w:val="1"/>
      <w:numFmt w:val="decimalZero"/>
      <w:lvlText w:val="%1.%2.%3.%4"/>
      <w:lvlJc w:val="left"/>
      <w:pPr>
        <w:ind w:left="2485" w:hanging="100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5760" w:hanging="1800"/>
      </w:pPr>
      <w:rPr>
        <w:rFonts w:hint="default"/>
      </w:rPr>
    </w:lvl>
  </w:abstractNum>
  <w:abstractNum w:abstractNumId="26" w15:restartNumberingAfterBreak="0">
    <w:nsid w:val="71D9636A"/>
    <w:multiLevelType w:val="hybridMultilevel"/>
    <w:tmpl w:val="56824476"/>
    <w:lvl w:ilvl="0" w:tplc="C1DE02E8">
      <w:start w:val="1"/>
      <w:numFmt w:val="upperRoman"/>
      <w:lvlText w:val="%1."/>
      <w:lvlJc w:val="left"/>
      <w:pPr>
        <w:ind w:left="1440" w:hanging="720"/>
      </w:pPr>
      <w:rPr>
        <w:rFonts w:ascii="Times New Roman Bold" w:eastAsia="Times New Roman" w:hAnsi="Times New Roman Bold"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FAF3C93"/>
    <w:multiLevelType w:val="hybridMultilevel"/>
    <w:tmpl w:val="B9209B94"/>
    <w:lvl w:ilvl="0" w:tplc="D3F048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98070844">
    <w:abstractNumId w:val="1"/>
  </w:num>
  <w:num w:numId="2" w16cid:durableId="190148496">
    <w:abstractNumId w:val="22"/>
  </w:num>
  <w:num w:numId="3" w16cid:durableId="2010207504">
    <w:abstractNumId w:val="2"/>
  </w:num>
  <w:num w:numId="4" w16cid:durableId="298651174">
    <w:abstractNumId w:val="21"/>
  </w:num>
  <w:num w:numId="5" w16cid:durableId="497505694">
    <w:abstractNumId w:val="4"/>
  </w:num>
  <w:num w:numId="6" w16cid:durableId="2098401636">
    <w:abstractNumId w:val="15"/>
  </w:num>
  <w:num w:numId="7" w16cid:durableId="1527714459">
    <w:abstractNumId w:val="7"/>
  </w:num>
  <w:num w:numId="8" w16cid:durableId="758598430">
    <w:abstractNumId w:val="19"/>
  </w:num>
  <w:num w:numId="9" w16cid:durableId="1032653079">
    <w:abstractNumId w:val="5"/>
  </w:num>
  <w:num w:numId="10" w16cid:durableId="1104767149">
    <w:abstractNumId w:val="25"/>
  </w:num>
  <w:num w:numId="11" w16cid:durableId="201600131">
    <w:abstractNumId w:val="6"/>
  </w:num>
  <w:num w:numId="12" w16cid:durableId="2053341038">
    <w:abstractNumId w:val="24"/>
  </w:num>
  <w:num w:numId="13" w16cid:durableId="1827045354">
    <w:abstractNumId w:val="11"/>
  </w:num>
  <w:num w:numId="14" w16cid:durableId="368991902">
    <w:abstractNumId w:val="3"/>
  </w:num>
  <w:num w:numId="15" w16cid:durableId="128909462">
    <w:abstractNumId w:val="12"/>
  </w:num>
  <w:num w:numId="16" w16cid:durableId="680203269">
    <w:abstractNumId w:val="13"/>
  </w:num>
  <w:num w:numId="17" w16cid:durableId="1959678502">
    <w:abstractNumId w:val="18"/>
  </w:num>
  <w:num w:numId="18" w16cid:durableId="2119062717">
    <w:abstractNumId w:val="8"/>
  </w:num>
  <w:num w:numId="19" w16cid:durableId="1852598602">
    <w:abstractNumId w:val="10"/>
  </w:num>
  <w:num w:numId="20" w16cid:durableId="34232010">
    <w:abstractNumId w:val="23"/>
  </w:num>
  <w:num w:numId="21" w16cid:durableId="1415779670">
    <w:abstractNumId w:val="17"/>
  </w:num>
  <w:num w:numId="22" w16cid:durableId="1019432124">
    <w:abstractNumId w:val="27"/>
  </w:num>
  <w:num w:numId="23" w16cid:durableId="236280826">
    <w:abstractNumId w:val="20"/>
  </w:num>
  <w:num w:numId="24" w16cid:durableId="114372958">
    <w:abstractNumId w:val="26"/>
  </w:num>
  <w:num w:numId="25" w16cid:durableId="2124566349">
    <w:abstractNumId w:val="9"/>
  </w:num>
  <w:num w:numId="26" w16cid:durableId="1974016881">
    <w:abstractNumId w:val="16"/>
  </w:num>
  <w:num w:numId="27" w16cid:durableId="212503536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18D"/>
    <w:rsid w:val="00001E10"/>
    <w:rsid w:val="00001FFF"/>
    <w:rsid w:val="0000291E"/>
    <w:rsid w:val="00003283"/>
    <w:rsid w:val="0000427D"/>
    <w:rsid w:val="0000501F"/>
    <w:rsid w:val="00006684"/>
    <w:rsid w:val="0001055B"/>
    <w:rsid w:val="0001306D"/>
    <w:rsid w:val="00013752"/>
    <w:rsid w:val="00013EB4"/>
    <w:rsid w:val="00016225"/>
    <w:rsid w:val="0001739D"/>
    <w:rsid w:val="0001790B"/>
    <w:rsid w:val="00017EAE"/>
    <w:rsid w:val="000203C3"/>
    <w:rsid w:val="000217FF"/>
    <w:rsid w:val="00021A76"/>
    <w:rsid w:val="00022FBE"/>
    <w:rsid w:val="00025941"/>
    <w:rsid w:val="00030B42"/>
    <w:rsid w:val="00031BB5"/>
    <w:rsid w:val="000339C8"/>
    <w:rsid w:val="000345A7"/>
    <w:rsid w:val="00035290"/>
    <w:rsid w:val="0003606F"/>
    <w:rsid w:val="0003620A"/>
    <w:rsid w:val="00036D59"/>
    <w:rsid w:val="0004204E"/>
    <w:rsid w:val="000429D0"/>
    <w:rsid w:val="000430BA"/>
    <w:rsid w:val="00043586"/>
    <w:rsid w:val="0004479C"/>
    <w:rsid w:val="00045014"/>
    <w:rsid w:val="000451DD"/>
    <w:rsid w:val="000453CB"/>
    <w:rsid w:val="0004585A"/>
    <w:rsid w:val="000472F8"/>
    <w:rsid w:val="00047B3A"/>
    <w:rsid w:val="00050F01"/>
    <w:rsid w:val="0005134F"/>
    <w:rsid w:val="000544F0"/>
    <w:rsid w:val="00054BED"/>
    <w:rsid w:val="00060182"/>
    <w:rsid w:val="000607E1"/>
    <w:rsid w:val="00060A28"/>
    <w:rsid w:val="00060F7A"/>
    <w:rsid w:val="00063C29"/>
    <w:rsid w:val="00064F33"/>
    <w:rsid w:val="00066672"/>
    <w:rsid w:val="00070AD2"/>
    <w:rsid w:val="00070E70"/>
    <w:rsid w:val="0007179B"/>
    <w:rsid w:val="000720B2"/>
    <w:rsid w:val="00072116"/>
    <w:rsid w:val="00075D98"/>
    <w:rsid w:val="00080713"/>
    <w:rsid w:val="000813DA"/>
    <w:rsid w:val="00085688"/>
    <w:rsid w:val="000868C0"/>
    <w:rsid w:val="00086E6A"/>
    <w:rsid w:val="00087B52"/>
    <w:rsid w:val="000910AA"/>
    <w:rsid w:val="0009114B"/>
    <w:rsid w:val="000929E5"/>
    <w:rsid w:val="0009307B"/>
    <w:rsid w:val="000958C6"/>
    <w:rsid w:val="00096A8D"/>
    <w:rsid w:val="00096ADF"/>
    <w:rsid w:val="00097BC1"/>
    <w:rsid w:val="000A245E"/>
    <w:rsid w:val="000A2575"/>
    <w:rsid w:val="000A2DC4"/>
    <w:rsid w:val="000A3253"/>
    <w:rsid w:val="000A3BAA"/>
    <w:rsid w:val="000A4051"/>
    <w:rsid w:val="000A5450"/>
    <w:rsid w:val="000A56BE"/>
    <w:rsid w:val="000A664B"/>
    <w:rsid w:val="000A7FFD"/>
    <w:rsid w:val="000B07D5"/>
    <w:rsid w:val="000B4727"/>
    <w:rsid w:val="000B4D31"/>
    <w:rsid w:val="000B6DF0"/>
    <w:rsid w:val="000C1880"/>
    <w:rsid w:val="000C2804"/>
    <w:rsid w:val="000C2C9B"/>
    <w:rsid w:val="000C30EC"/>
    <w:rsid w:val="000C4533"/>
    <w:rsid w:val="000C453B"/>
    <w:rsid w:val="000C52E8"/>
    <w:rsid w:val="000C6885"/>
    <w:rsid w:val="000C6F73"/>
    <w:rsid w:val="000C7AC1"/>
    <w:rsid w:val="000D0EAE"/>
    <w:rsid w:val="000D18BE"/>
    <w:rsid w:val="000D21C5"/>
    <w:rsid w:val="000D253E"/>
    <w:rsid w:val="000D405C"/>
    <w:rsid w:val="000D4ABD"/>
    <w:rsid w:val="000D6B2E"/>
    <w:rsid w:val="000D742F"/>
    <w:rsid w:val="000D7C97"/>
    <w:rsid w:val="000E0ED7"/>
    <w:rsid w:val="000E3E78"/>
    <w:rsid w:val="000E4819"/>
    <w:rsid w:val="000E5045"/>
    <w:rsid w:val="000E5915"/>
    <w:rsid w:val="000E5F09"/>
    <w:rsid w:val="000E671F"/>
    <w:rsid w:val="000E6F50"/>
    <w:rsid w:val="000E70E2"/>
    <w:rsid w:val="000E7F7D"/>
    <w:rsid w:val="000F005E"/>
    <w:rsid w:val="000F0252"/>
    <w:rsid w:val="000F1C85"/>
    <w:rsid w:val="000F38AB"/>
    <w:rsid w:val="000F5747"/>
    <w:rsid w:val="000F5918"/>
    <w:rsid w:val="000F5D8E"/>
    <w:rsid w:val="000F6036"/>
    <w:rsid w:val="000F641E"/>
    <w:rsid w:val="000F6B80"/>
    <w:rsid w:val="000F717A"/>
    <w:rsid w:val="000F7AE4"/>
    <w:rsid w:val="001020E7"/>
    <w:rsid w:val="00103128"/>
    <w:rsid w:val="001076BD"/>
    <w:rsid w:val="00111152"/>
    <w:rsid w:val="00111F83"/>
    <w:rsid w:val="00112619"/>
    <w:rsid w:val="001133BA"/>
    <w:rsid w:val="001140D0"/>
    <w:rsid w:val="001141D8"/>
    <w:rsid w:val="00115288"/>
    <w:rsid w:val="00116635"/>
    <w:rsid w:val="00117CF5"/>
    <w:rsid w:val="00117E6F"/>
    <w:rsid w:val="001210E3"/>
    <w:rsid w:val="001218B2"/>
    <w:rsid w:val="00121A74"/>
    <w:rsid w:val="001225B3"/>
    <w:rsid w:val="0012299C"/>
    <w:rsid w:val="00123075"/>
    <w:rsid w:val="0012313A"/>
    <w:rsid w:val="00124474"/>
    <w:rsid w:val="00124AC9"/>
    <w:rsid w:val="00125454"/>
    <w:rsid w:val="00126000"/>
    <w:rsid w:val="0012790C"/>
    <w:rsid w:val="00127E53"/>
    <w:rsid w:val="00131B3C"/>
    <w:rsid w:val="00132104"/>
    <w:rsid w:val="00133D2E"/>
    <w:rsid w:val="001343CD"/>
    <w:rsid w:val="00135EB4"/>
    <w:rsid w:val="0013773B"/>
    <w:rsid w:val="00140F53"/>
    <w:rsid w:val="00141D39"/>
    <w:rsid w:val="00141F9D"/>
    <w:rsid w:val="00143529"/>
    <w:rsid w:val="0014450C"/>
    <w:rsid w:val="001450DF"/>
    <w:rsid w:val="0014518D"/>
    <w:rsid w:val="00145BD9"/>
    <w:rsid w:val="00146128"/>
    <w:rsid w:val="00147A91"/>
    <w:rsid w:val="001507B0"/>
    <w:rsid w:val="001519E4"/>
    <w:rsid w:val="0015237B"/>
    <w:rsid w:val="0015417A"/>
    <w:rsid w:val="00154BB3"/>
    <w:rsid w:val="00154D6C"/>
    <w:rsid w:val="00155FA7"/>
    <w:rsid w:val="00156422"/>
    <w:rsid w:val="001571C3"/>
    <w:rsid w:val="00157241"/>
    <w:rsid w:val="001610ED"/>
    <w:rsid w:val="0016164D"/>
    <w:rsid w:val="001620C4"/>
    <w:rsid w:val="00162357"/>
    <w:rsid w:val="00163558"/>
    <w:rsid w:val="00166686"/>
    <w:rsid w:val="001708BF"/>
    <w:rsid w:val="00170EED"/>
    <w:rsid w:val="001710D4"/>
    <w:rsid w:val="001712B8"/>
    <w:rsid w:val="0017169B"/>
    <w:rsid w:val="001719B2"/>
    <w:rsid w:val="00172201"/>
    <w:rsid w:val="00172A26"/>
    <w:rsid w:val="00172C06"/>
    <w:rsid w:val="00172DD1"/>
    <w:rsid w:val="00173141"/>
    <w:rsid w:val="001731EF"/>
    <w:rsid w:val="00173422"/>
    <w:rsid w:val="00173ADF"/>
    <w:rsid w:val="00173C56"/>
    <w:rsid w:val="00174478"/>
    <w:rsid w:val="00175C0F"/>
    <w:rsid w:val="00175C20"/>
    <w:rsid w:val="001765AC"/>
    <w:rsid w:val="001771FF"/>
    <w:rsid w:val="001802E8"/>
    <w:rsid w:val="001842EC"/>
    <w:rsid w:val="0018457E"/>
    <w:rsid w:val="0018498C"/>
    <w:rsid w:val="00185A26"/>
    <w:rsid w:val="001904A9"/>
    <w:rsid w:val="001906DE"/>
    <w:rsid w:val="00190B2F"/>
    <w:rsid w:val="0019150E"/>
    <w:rsid w:val="001917B0"/>
    <w:rsid w:val="00193193"/>
    <w:rsid w:val="001931AB"/>
    <w:rsid w:val="0019323B"/>
    <w:rsid w:val="00193CE7"/>
    <w:rsid w:val="00193E07"/>
    <w:rsid w:val="00193F8E"/>
    <w:rsid w:val="001A0D29"/>
    <w:rsid w:val="001A0E9E"/>
    <w:rsid w:val="001A1622"/>
    <w:rsid w:val="001A187C"/>
    <w:rsid w:val="001A2B74"/>
    <w:rsid w:val="001A44D5"/>
    <w:rsid w:val="001A45F3"/>
    <w:rsid w:val="001A70FF"/>
    <w:rsid w:val="001A7685"/>
    <w:rsid w:val="001B0F2E"/>
    <w:rsid w:val="001B26BB"/>
    <w:rsid w:val="001B2BD8"/>
    <w:rsid w:val="001B3EAA"/>
    <w:rsid w:val="001B4E2C"/>
    <w:rsid w:val="001B6EEF"/>
    <w:rsid w:val="001C308D"/>
    <w:rsid w:val="001C30F8"/>
    <w:rsid w:val="001C3FF2"/>
    <w:rsid w:val="001C50FD"/>
    <w:rsid w:val="001C76DD"/>
    <w:rsid w:val="001C7E12"/>
    <w:rsid w:val="001D0B17"/>
    <w:rsid w:val="001D0DB6"/>
    <w:rsid w:val="001D0FA7"/>
    <w:rsid w:val="001D1800"/>
    <w:rsid w:val="001D1B9D"/>
    <w:rsid w:val="001D1DC8"/>
    <w:rsid w:val="001D1F5B"/>
    <w:rsid w:val="001D27EB"/>
    <w:rsid w:val="001D2FF3"/>
    <w:rsid w:val="001D3BD1"/>
    <w:rsid w:val="001D3F59"/>
    <w:rsid w:val="001D56D3"/>
    <w:rsid w:val="001D5C5A"/>
    <w:rsid w:val="001D7161"/>
    <w:rsid w:val="001E0320"/>
    <w:rsid w:val="001E032B"/>
    <w:rsid w:val="001E0450"/>
    <w:rsid w:val="001E1044"/>
    <w:rsid w:val="001E12AB"/>
    <w:rsid w:val="001E1E57"/>
    <w:rsid w:val="001E1EBA"/>
    <w:rsid w:val="001E2387"/>
    <w:rsid w:val="001E25A5"/>
    <w:rsid w:val="001E2BD7"/>
    <w:rsid w:val="001E3D53"/>
    <w:rsid w:val="001E566E"/>
    <w:rsid w:val="001E61FE"/>
    <w:rsid w:val="001E6241"/>
    <w:rsid w:val="001E67C4"/>
    <w:rsid w:val="001E7FD2"/>
    <w:rsid w:val="001F01FF"/>
    <w:rsid w:val="001F024B"/>
    <w:rsid w:val="001F0A0E"/>
    <w:rsid w:val="001F19EA"/>
    <w:rsid w:val="001F1E2E"/>
    <w:rsid w:val="001F2131"/>
    <w:rsid w:val="001F3CF9"/>
    <w:rsid w:val="001F424E"/>
    <w:rsid w:val="001F4C71"/>
    <w:rsid w:val="001F63B4"/>
    <w:rsid w:val="001F64DA"/>
    <w:rsid w:val="001F792B"/>
    <w:rsid w:val="00200827"/>
    <w:rsid w:val="00202C5D"/>
    <w:rsid w:val="00204291"/>
    <w:rsid w:val="0020495A"/>
    <w:rsid w:val="00206F82"/>
    <w:rsid w:val="00211821"/>
    <w:rsid w:val="0021264D"/>
    <w:rsid w:val="00212A07"/>
    <w:rsid w:val="002149EF"/>
    <w:rsid w:val="002153CE"/>
    <w:rsid w:val="002154B4"/>
    <w:rsid w:val="00217D8C"/>
    <w:rsid w:val="00217E04"/>
    <w:rsid w:val="002200D5"/>
    <w:rsid w:val="00221F76"/>
    <w:rsid w:val="0022449D"/>
    <w:rsid w:val="00225A1C"/>
    <w:rsid w:val="00227606"/>
    <w:rsid w:val="00231016"/>
    <w:rsid w:val="00232C73"/>
    <w:rsid w:val="00232E06"/>
    <w:rsid w:val="00234576"/>
    <w:rsid w:val="002348D6"/>
    <w:rsid w:val="00235C57"/>
    <w:rsid w:val="00235F10"/>
    <w:rsid w:val="0023724B"/>
    <w:rsid w:val="0023724D"/>
    <w:rsid w:val="00237EF5"/>
    <w:rsid w:val="00241D71"/>
    <w:rsid w:val="00242491"/>
    <w:rsid w:val="0024286E"/>
    <w:rsid w:val="00244F83"/>
    <w:rsid w:val="002453C2"/>
    <w:rsid w:val="00246060"/>
    <w:rsid w:val="00246405"/>
    <w:rsid w:val="0025103F"/>
    <w:rsid w:val="00252C85"/>
    <w:rsid w:val="00253525"/>
    <w:rsid w:val="00253931"/>
    <w:rsid w:val="00253DCF"/>
    <w:rsid w:val="00254669"/>
    <w:rsid w:val="00254892"/>
    <w:rsid w:val="002557F5"/>
    <w:rsid w:val="002560E0"/>
    <w:rsid w:val="00256E08"/>
    <w:rsid w:val="002651F6"/>
    <w:rsid w:val="002673A5"/>
    <w:rsid w:val="0026780F"/>
    <w:rsid w:val="00271FDD"/>
    <w:rsid w:val="002720AA"/>
    <w:rsid w:val="0027224C"/>
    <w:rsid w:val="002731E6"/>
    <w:rsid w:val="00273C19"/>
    <w:rsid w:val="0027525B"/>
    <w:rsid w:val="00275A0A"/>
    <w:rsid w:val="00275E26"/>
    <w:rsid w:val="00281060"/>
    <w:rsid w:val="002810A0"/>
    <w:rsid w:val="0028195A"/>
    <w:rsid w:val="00281A23"/>
    <w:rsid w:val="002820D7"/>
    <w:rsid w:val="002827EC"/>
    <w:rsid w:val="00283406"/>
    <w:rsid w:val="002854CC"/>
    <w:rsid w:val="002866BB"/>
    <w:rsid w:val="00286FAC"/>
    <w:rsid w:val="00287BB0"/>
    <w:rsid w:val="002924FC"/>
    <w:rsid w:val="00293C54"/>
    <w:rsid w:val="002963AB"/>
    <w:rsid w:val="002970D3"/>
    <w:rsid w:val="002A06FC"/>
    <w:rsid w:val="002A0937"/>
    <w:rsid w:val="002A2D19"/>
    <w:rsid w:val="002A37B4"/>
    <w:rsid w:val="002A3F90"/>
    <w:rsid w:val="002A4E37"/>
    <w:rsid w:val="002A539F"/>
    <w:rsid w:val="002B0C60"/>
    <w:rsid w:val="002B4768"/>
    <w:rsid w:val="002B725A"/>
    <w:rsid w:val="002B7F3A"/>
    <w:rsid w:val="002C2E83"/>
    <w:rsid w:val="002C3737"/>
    <w:rsid w:val="002C500E"/>
    <w:rsid w:val="002C5A2F"/>
    <w:rsid w:val="002C6469"/>
    <w:rsid w:val="002C6578"/>
    <w:rsid w:val="002C6960"/>
    <w:rsid w:val="002C75D0"/>
    <w:rsid w:val="002C7E98"/>
    <w:rsid w:val="002D0AE6"/>
    <w:rsid w:val="002D580B"/>
    <w:rsid w:val="002D6506"/>
    <w:rsid w:val="002E01D7"/>
    <w:rsid w:val="002E0568"/>
    <w:rsid w:val="002E271F"/>
    <w:rsid w:val="002E3202"/>
    <w:rsid w:val="002E3483"/>
    <w:rsid w:val="002E44B0"/>
    <w:rsid w:val="002E5142"/>
    <w:rsid w:val="002E63DA"/>
    <w:rsid w:val="002E75D4"/>
    <w:rsid w:val="002F0D39"/>
    <w:rsid w:val="002F101F"/>
    <w:rsid w:val="002F1448"/>
    <w:rsid w:val="002F1B3A"/>
    <w:rsid w:val="002F5D71"/>
    <w:rsid w:val="002F6D0B"/>
    <w:rsid w:val="002F7396"/>
    <w:rsid w:val="002F7668"/>
    <w:rsid w:val="002F7F4F"/>
    <w:rsid w:val="00300457"/>
    <w:rsid w:val="003034BF"/>
    <w:rsid w:val="00304823"/>
    <w:rsid w:val="00306093"/>
    <w:rsid w:val="00307EBB"/>
    <w:rsid w:val="003123B4"/>
    <w:rsid w:val="00313F28"/>
    <w:rsid w:val="00314390"/>
    <w:rsid w:val="00314456"/>
    <w:rsid w:val="00315973"/>
    <w:rsid w:val="00315C3D"/>
    <w:rsid w:val="00320464"/>
    <w:rsid w:val="00320B49"/>
    <w:rsid w:val="00320C0A"/>
    <w:rsid w:val="00321041"/>
    <w:rsid w:val="0032236F"/>
    <w:rsid w:val="00323C25"/>
    <w:rsid w:val="00324408"/>
    <w:rsid w:val="00326492"/>
    <w:rsid w:val="00326CD2"/>
    <w:rsid w:val="00327908"/>
    <w:rsid w:val="00330845"/>
    <w:rsid w:val="00330977"/>
    <w:rsid w:val="00333DE2"/>
    <w:rsid w:val="003346C9"/>
    <w:rsid w:val="00337F5A"/>
    <w:rsid w:val="00341CD3"/>
    <w:rsid w:val="0034430B"/>
    <w:rsid w:val="00344D0A"/>
    <w:rsid w:val="00346182"/>
    <w:rsid w:val="00346AB7"/>
    <w:rsid w:val="0035000A"/>
    <w:rsid w:val="003519D7"/>
    <w:rsid w:val="003523DC"/>
    <w:rsid w:val="00353477"/>
    <w:rsid w:val="003535DE"/>
    <w:rsid w:val="00353B4B"/>
    <w:rsid w:val="00353E09"/>
    <w:rsid w:val="003571BE"/>
    <w:rsid w:val="0036121B"/>
    <w:rsid w:val="0036182B"/>
    <w:rsid w:val="00362148"/>
    <w:rsid w:val="0036252A"/>
    <w:rsid w:val="00364E5D"/>
    <w:rsid w:val="003659C8"/>
    <w:rsid w:val="003734C9"/>
    <w:rsid w:val="00374196"/>
    <w:rsid w:val="00374BDF"/>
    <w:rsid w:val="00375413"/>
    <w:rsid w:val="003757A3"/>
    <w:rsid w:val="0037662B"/>
    <w:rsid w:val="00377307"/>
    <w:rsid w:val="0037755A"/>
    <w:rsid w:val="003776A6"/>
    <w:rsid w:val="0038050F"/>
    <w:rsid w:val="00381C2A"/>
    <w:rsid w:val="0038336C"/>
    <w:rsid w:val="00383BF7"/>
    <w:rsid w:val="00385983"/>
    <w:rsid w:val="0038618C"/>
    <w:rsid w:val="003861F9"/>
    <w:rsid w:val="00387342"/>
    <w:rsid w:val="00390139"/>
    <w:rsid w:val="00390AC2"/>
    <w:rsid w:val="00390C20"/>
    <w:rsid w:val="0039213E"/>
    <w:rsid w:val="0039310F"/>
    <w:rsid w:val="003947C2"/>
    <w:rsid w:val="003951EB"/>
    <w:rsid w:val="00395277"/>
    <w:rsid w:val="003956C5"/>
    <w:rsid w:val="0039765E"/>
    <w:rsid w:val="003977F6"/>
    <w:rsid w:val="003A0334"/>
    <w:rsid w:val="003A1F1A"/>
    <w:rsid w:val="003A239C"/>
    <w:rsid w:val="003A29A2"/>
    <w:rsid w:val="003A2F09"/>
    <w:rsid w:val="003A3553"/>
    <w:rsid w:val="003A3B6D"/>
    <w:rsid w:val="003A438E"/>
    <w:rsid w:val="003A4D9F"/>
    <w:rsid w:val="003A4F08"/>
    <w:rsid w:val="003A5AB8"/>
    <w:rsid w:val="003A6C6A"/>
    <w:rsid w:val="003A6F1C"/>
    <w:rsid w:val="003A7970"/>
    <w:rsid w:val="003A7E02"/>
    <w:rsid w:val="003B056C"/>
    <w:rsid w:val="003B3ABF"/>
    <w:rsid w:val="003B4381"/>
    <w:rsid w:val="003B53BC"/>
    <w:rsid w:val="003B5B8F"/>
    <w:rsid w:val="003B5C5D"/>
    <w:rsid w:val="003B7764"/>
    <w:rsid w:val="003C01C3"/>
    <w:rsid w:val="003C0A3A"/>
    <w:rsid w:val="003C1005"/>
    <w:rsid w:val="003C305A"/>
    <w:rsid w:val="003C413B"/>
    <w:rsid w:val="003C4613"/>
    <w:rsid w:val="003C5839"/>
    <w:rsid w:val="003C6A45"/>
    <w:rsid w:val="003C6BC6"/>
    <w:rsid w:val="003C7456"/>
    <w:rsid w:val="003D0BF6"/>
    <w:rsid w:val="003D1784"/>
    <w:rsid w:val="003D1A4A"/>
    <w:rsid w:val="003D1BA8"/>
    <w:rsid w:val="003D269B"/>
    <w:rsid w:val="003D2836"/>
    <w:rsid w:val="003D32F2"/>
    <w:rsid w:val="003D3C3F"/>
    <w:rsid w:val="003D46D7"/>
    <w:rsid w:val="003D580A"/>
    <w:rsid w:val="003D603C"/>
    <w:rsid w:val="003D6267"/>
    <w:rsid w:val="003D64E0"/>
    <w:rsid w:val="003D6A50"/>
    <w:rsid w:val="003D7790"/>
    <w:rsid w:val="003E1BE5"/>
    <w:rsid w:val="003E234E"/>
    <w:rsid w:val="003E36C7"/>
    <w:rsid w:val="003E4800"/>
    <w:rsid w:val="003E6606"/>
    <w:rsid w:val="003E7265"/>
    <w:rsid w:val="003F059D"/>
    <w:rsid w:val="003F06CF"/>
    <w:rsid w:val="003F12A5"/>
    <w:rsid w:val="003F1B3C"/>
    <w:rsid w:val="003F2BB8"/>
    <w:rsid w:val="003F45A3"/>
    <w:rsid w:val="003F61DF"/>
    <w:rsid w:val="003F7223"/>
    <w:rsid w:val="003F7DFB"/>
    <w:rsid w:val="003F7FEB"/>
    <w:rsid w:val="00400339"/>
    <w:rsid w:val="00400BC9"/>
    <w:rsid w:val="00401592"/>
    <w:rsid w:val="00402450"/>
    <w:rsid w:val="004029D9"/>
    <w:rsid w:val="00402CBB"/>
    <w:rsid w:val="00403974"/>
    <w:rsid w:val="00404C02"/>
    <w:rsid w:val="00404E94"/>
    <w:rsid w:val="00405A20"/>
    <w:rsid w:val="004061D8"/>
    <w:rsid w:val="00406519"/>
    <w:rsid w:val="00411872"/>
    <w:rsid w:val="004124A0"/>
    <w:rsid w:val="0041272B"/>
    <w:rsid w:val="0041448B"/>
    <w:rsid w:val="00416EE1"/>
    <w:rsid w:val="00416FBF"/>
    <w:rsid w:val="00420850"/>
    <w:rsid w:val="004225C6"/>
    <w:rsid w:val="00423719"/>
    <w:rsid w:val="00425604"/>
    <w:rsid w:val="0043097F"/>
    <w:rsid w:val="00432729"/>
    <w:rsid w:val="004329DB"/>
    <w:rsid w:val="0043422C"/>
    <w:rsid w:val="00434653"/>
    <w:rsid w:val="00435888"/>
    <w:rsid w:val="00435CBB"/>
    <w:rsid w:val="00435D8E"/>
    <w:rsid w:val="00440388"/>
    <w:rsid w:val="0044055C"/>
    <w:rsid w:val="0044101F"/>
    <w:rsid w:val="0044588B"/>
    <w:rsid w:val="004515D3"/>
    <w:rsid w:val="00452F16"/>
    <w:rsid w:val="00453D17"/>
    <w:rsid w:val="00455BE1"/>
    <w:rsid w:val="004560B1"/>
    <w:rsid w:val="004609A7"/>
    <w:rsid w:val="00461387"/>
    <w:rsid w:val="0046188C"/>
    <w:rsid w:val="00463C52"/>
    <w:rsid w:val="00463CCB"/>
    <w:rsid w:val="00465513"/>
    <w:rsid w:val="004666FC"/>
    <w:rsid w:val="00467059"/>
    <w:rsid w:val="00467276"/>
    <w:rsid w:val="00470325"/>
    <w:rsid w:val="004711FC"/>
    <w:rsid w:val="00472099"/>
    <w:rsid w:val="00472CD1"/>
    <w:rsid w:val="00473B65"/>
    <w:rsid w:val="00476095"/>
    <w:rsid w:val="004800AD"/>
    <w:rsid w:val="0048015F"/>
    <w:rsid w:val="00480E19"/>
    <w:rsid w:val="00481E51"/>
    <w:rsid w:val="00482893"/>
    <w:rsid w:val="0048413E"/>
    <w:rsid w:val="004841CC"/>
    <w:rsid w:val="00484A9A"/>
    <w:rsid w:val="0048658D"/>
    <w:rsid w:val="00487285"/>
    <w:rsid w:val="004922E1"/>
    <w:rsid w:val="0049278C"/>
    <w:rsid w:val="00492F41"/>
    <w:rsid w:val="00493920"/>
    <w:rsid w:val="00493C25"/>
    <w:rsid w:val="004957A3"/>
    <w:rsid w:val="0049617F"/>
    <w:rsid w:val="004969A6"/>
    <w:rsid w:val="00497079"/>
    <w:rsid w:val="00497B43"/>
    <w:rsid w:val="004A060F"/>
    <w:rsid w:val="004A0C26"/>
    <w:rsid w:val="004A12EB"/>
    <w:rsid w:val="004A1EF7"/>
    <w:rsid w:val="004A3DAC"/>
    <w:rsid w:val="004A4D12"/>
    <w:rsid w:val="004A5478"/>
    <w:rsid w:val="004A6A50"/>
    <w:rsid w:val="004B0D82"/>
    <w:rsid w:val="004B1B28"/>
    <w:rsid w:val="004B2440"/>
    <w:rsid w:val="004B376D"/>
    <w:rsid w:val="004B698B"/>
    <w:rsid w:val="004B6E7A"/>
    <w:rsid w:val="004B7339"/>
    <w:rsid w:val="004C021C"/>
    <w:rsid w:val="004C1CA6"/>
    <w:rsid w:val="004C28A5"/>
    <w:rsid w:val="004C2EA1"/>
    <w:rsid w:val="004C73BD"/>
    <w:rsid w:val="004D0750"/>
    <w:rsid w:val="004D1BF2"/>
    <w:rsid w:val="004D1D12"/>
    <w:rsid w:val="004D2110"/>
    <w:rsid w:val="004D6C59"/>
    <w:rsid w:val="004E004E"/>
    <w:rsid w:val="004E0F0A"/>
    <w:rsid w:val="004E2583"/>
    <w:rsid w:val="004E3206"/>
    <w:rsid w:val="004E3D2B"/>
    <w:rsid w:val="004E47B9"/>
    <w:rsid w:val="004E4E76"/>
    <w:rsid w:val="004E7E09"/>
    <w:rsid w:val="004F0873"/>
    <w:rsid w:val="004F09C7"/>
    <w:rsid w:val="004F0CE9"/>
    <w:rsid w:val="004F0F93"/>
    <w:rsid w:val="004F214C"/>
    <w:rsid w:val="004F254C"/>
    <w:rsid w:val="004F2C31"/>
    <w:rsid w:val="004F572C"/>
    <w:rsid w:val="004F5750"/>
    <w:rsid w:val="004F78B2"/>
    <w:rsid w:val="004F7B3C"/>
    <w:rsid w:val="005003D0"/>
    <w:rsid w:val="00501057"/>
    <w:rsid w:val="00502108"/>
    <w:rsid w:val="0050350D"/>
    <w:rsid w:val="0050389F"/>
    <w:rsid w:val="00504BF9"/>
    <w:rsid w:val="00505C04"/>
    <w:rsid w:val="00505EA5"/>
    <w:rsid w:val="005111CB"/>
    <w:rsid w:val="00512CEC"/>
    <w:rsid w:val="00514AA3"/>
    <w:rsid w:val="00517828"/>
    <w:rsid w:val="005210C7"/>
    <w:rsid w:val="00521D16"/>
    <w:rsid w:val="005220AA"/>
    <w:rsid w:val="005248A0"/>
    <w:rsid w:val="0052524A"/>
    <w:rsid w:val="00526D76"/>
    <w:rsid w:val="005271A4"/>
    <w:rsid w:val="0052764F"/>
    <w:rsid w:val="00530052"/>
    <w:rsid w:val="00531CF9"/>
    <w:rsid w:val="005326DD"/>
    <w:rsid w:val="005337ED"/>
    <w:rsid w:val="00533819"/>
    <w:rsid w:val="00535989"/>
    <w:rsid w:val="0053628E"/>
    <w:rsid w:val="00540005"/>
    <w:rsid w:val="00540B92"/>
    <w:rsid w:val="00540D66"/>
    <w:rsid w:val="0054169F"/>
    <w:rsid w:val="00541831"/>
    <w:rsid w:val="0054199F"/>
    <w:rsid w:val="00542604"/>
    <w:rsid w:val="005432CB"/>
    <w:rsid w:val="00543BFC"/>
    <w:rsid w:val="005458FC"/>
    <w:rsid w:val="00545AA2"/>
    <w:rsid w:val="0054786B"/>
    <w:rsid w:val="00547E17"/>
    <w:rsid w:val="00550583"/>
    <w:rsid w:val="00551F8F"/>
    <w:rsid w:val="0055369C"/>
    <w:rsid w:val="00554573"/>
    <w:rsid w:val="005545E3"/>
    <w:rsid w:val="005573B7"/>
    <w:rsid w:val="005611E8"/>
    <w:rsid w:val="00561C2B"/>
    <w:rsid w:val="005626D3"/>
    <w:rsid w:val="00562C73"/>
    <w:rsid w:val="00563FF1"/>
    <w:rsid w:val="00564C70"/>
    <w:rsid w:val="00565A63"/>
    <w:rsid w:val="005676AC"/>
    <w:rsid w:val="005711B0"/>
    <w:rsid w:val="0057355A"/>
    <w:rsid w:val="00576ACE"/>
    <w:rsid w:val="005773EC"/>
    <w:rsid w:val="0058009B"/>
    <w:rsid w:val="005807BE"/>
    <w:rsid w:val="00583A84"/>
    <w:rsid w:val="00584741"/>
    <w:rsid w:val="0058764F"/>
    <w:rsid w:val="00587851"/>
    <w:rsid w:val="0059039A"/>
    <w:rsid w:val="005909D6"/>
    <w:rsid w:val="005926B3"/>
    <w:rsid w:val="00592E03"/>
    <w:rsid w:val="005941E6"/>
    <w:rsid w:val="00596DC3"/>
    <w:rsid w:val="00597518"/>
    <w:rsid w:val="005A0996"/>
    <w:rsid w:val="005A0B56"/>
    <w:rsid w:val="005A1138"/>
    <w:rsid w:val="005A1C2D"/>
    <w:rsid w:val="005A2181"/>
    <w:rsid w:val="005A22C3"/>
    <w:rsid w:val="005A2FDD"/>
    <w:rsid w:val="005A3F97"/>
    <w:rsid w:val="005A4DDD"/>
    <w:rsid w:val="005A56B5"/>
    <w:rsid w:val="005A5F4E"/>
    <w:rsid w:val="005A7C27"/>
    <w:rsid w:val="005B3827"/>
    <w:rsid w:val="005B3BB9"/>
    <w:rsid w:val="005B400D"/>
    <w:rsid w:val="005B4B12"/>
    <w:rsid w:val="005B687E"/>
    <w:rsid w:val="005C017A"/>
    <w:rsid w:val="005C0252"/>
    <w:rsid w:val="005C1236"/>
    <w:rsid w:val="005C1D02"/>
    <w:rsid w:val="005C5F03"/>
    <w:rsid w:val="005D0700"/>
    <w:rsid w:val="005D1193"/>
    <w:rsid w:val="005D23F0"/>
    <w:rsid w:val="005D3C63"/>
    <w:rsid w:val="005D45A3"/>
    <w:rsid w:val="005D470B"/>
    <w:rsid w:val="005D4D78"/>
    <w:rsid w:val="005D6804"/>
    <w:rsid w:val="005D6C8C"/>
    <w:rsid w:val="005D75A0"/>
    <w:rsid w:val="005E0C2F"/>
    <w:rsid w:val="005E27C2"/>
    <w:rsid w:val="005E6389"/>
    <w:rsid w:val="005E683F"/>
    <w:rsid w:val="005F2F8E"/>
    <w:rsid w:val="005F3012"/>
    <w:rsid w:val="005F3215"/>
    <w:rsid w:val="005F3C0E"/>
    <w:rsid w:val="005F5D9B"/>
    <w:rsid w:val="005F77FD"/>
    <w:rsid w:val="005F7CC2"/>
    <w:rsid w:val="0060290C"/>
    <w:rsid w:val="006055B8"/>
    <w:rsid w:val="0060722B"/>
    <w:rsid w:val="00607684"/>
    <w:rsid w:val="006110B6"/>
    <w:rsid w:val="00612B73"/>
    <w:rsid w:val="006146A5"/>
    <w:rsid w:val="00614744"/>
    <w:rsid w:val="00616048"/>
    <w:rsid w:val="0061621F"/>
    <w:rsid w:val="006169A3"/>
    <w:rsid w:val="00616F62"/>
    <w:rsid w:val="00617E44"/>
    <w:rsid w:val="00620027"/>
    <w:rsid w:val="00620B4C"/>
    <w:rsid w:val="00620E20"/>
    <w:rsid w:val="006213BF"/>
    <w:rsid w:val="00621629"/>
    <w:rsid w:val="00621985"/>
    <w:rsid w:val="00624A27"/>
    <w:rsid w:val="00624EA1"/>
    <w:rsid w:val="00624FA0"/>
    <w:rsid w:val="00626B22"/>
    <w:rsid w:val="00627002"/>
    <w:rsid w:val="00627C2C"/>
    <w:rsid w:val="00633E3C"/>
    <w:rsid w:val="00633F6A"/>
    <w:rsid w:val="006344C1"/>
    <w:rsid w:val="00634C0B"/>
    <w:rsid w:val="00634F5F"/>
    <w:rsid w:val="00635158"/>
    <w:rsid w:val="00636692"/>
    <w:rsid w:val="00637F47"/>
    <w:rsid w:val="006431A7"/>
    <w:rsid w:val="00643280"/>
    <w:rsid w:val="00643B60"/>
    <w:rsid w:val="006472EA"/>
    <w:rsid w:val="006474FC"/>
    <w:rsid w:val="006477C5"/>
    <w:rsid w:val="00647C53"/>
    <w:rsid w:val="00650BFE"/>
    <w:rsid w:val="006517A4"/>
    <w:rsid w:val="00652864"/>
    <w:rsid w:val="0065456F"/>
    <w:rsid w:val="0065531C"/>
    <w:rsid w:val="0065639A"/>
    <w:rsid w:val="00656BDA"/>
    <w:rsid w:val="006605AD"/>
    <w:rsid w:val="00660F9E"/>
    <w:rsid w:val="006616DE"/>
    <w:rsid w:val="00661E9E"/>
    <w:rsid w:val="006666CA"/>
    <w:rsid w:val="006701E5"/>
    <w:rsid w:val="00671053"/>
    <w:rsid w:val="0067265C"/>
    <w:rsid w:val="00674225"/>
    <w:rsid w:val="006767E9"/>
    <w:rsid w:val="00676F71"/>
    <w:rsid w:val="006802CF"/>
    <w:rsid w:val="00680823"/>
    <w:rsid w:val="00682261"/>
    <w:rsid w:val="006828FC"/>
    <w:rsid w:val="00682D66"/>
    <w:rsid w:val="0068352F"/>
    <w:rsid w:val="00684641"/>
    <w:rsid w:val="006859DB"/>
    <w:rsid w:val="00685E2F"/>
    <w:rsid w:val="00687B2A"/>
    <w:rsid w:val="006903EE"/>
    <w:rsid w:val="00691585"/>
    <w:rsid w:val="00693E38"/>
    <w:rsid w:val="00694A75"/>
    <w:rsid w:val="006955DD"/>
    <w:rsid w:val="006968AA"/>
    <w:rsid w:val="006979E6"/>
    <w:rsid w:val="006A1746"/>
    <w:rsid w:val="006A22A9"/>
    <w:rsid w:val="006A595A"/>
    <w:rsid w:val="006A618D"/>
    <w:rsid w:val="006A61B7"/>
    <w:rsid w:val="006A7FB6"/>
    <w:rsid w:val="006B0640"/>
    <w:rsid w:val="006B0F2B"/>
    <w:rsid w:val="006B147C"/>
    <w:rsid w:val="006B1957"/>
    <w:rsid w:val="006B3CE6"/>
    <w:rsid w:val="006B3EB4"/>
    <w:rsid w:val="006B3EF3"/>
    <w:rsid w:val="006B4386"/>
    <w:rsid w:val="006B457F"/>
    <w:rsid w:val="006B48EA"/>
    <w:rsid w:val="006B4C0B"/>
    <w:rsid w:val="006B513D"/>
    <w:rsid w:val="006B55D2"/>
    <w:rsid w:val="006B587F"/>
    <w:rsid w:val="006B70B4"/>
    <w:rsid w:val="006B7258"/>
    <w:rsid w:val="006B7C38"/>
    <w:rsid w:val="006C13F6"/>
    <w:rsid w:val="006C2CA1"/>
    <w:rsid w:val="006C71C8"/>
    <w:rsid w:val="006C731A"/>
    <w:rsid w:val="006C73FE"/>
    <w:rsid w:val="006D07C2"/>
    <w:rsid w:val="006D0CF0"/>
    <w:rsid w:val="006D2042"/>
    <w:rsid w:val="006D25F1"/>
    <w:rsid w:val="006D2AF5"/>
    <w:rsid w:val="006D535D"/>
    <w:rsid w:val="006E13FE"/>
    <w:rsid w:val="006E1D30"/>
    <w:rsid w:val="006E354E"/>
    <w:rsid w:val="006E4A20"/>
    <w:rsid w:val="006E7ECB"/>
    <w:rsid w:val="006F0221"/>
    <w:rsid w:val="006F1D05"/>
    <w:rsid w:val="006F39AC"/>
    <w:rsid w:val="006F3C5D"/>
    <w:rsid w:val="006F51F3"/>
    <w:rsid w:val="006F56A5"/>
    <w:rsid w:val="006F617A"/>
    <w:rsid w:val="006F6817"/>
    <w:rsid w:val="006F7DEA"/>
    <w:rsid w:val="00701D3C"/>
    <w:rsid w:val="00701D76"/>
    <w:rsid w:val="00702BBA"/>
    <w:rsid w:val="00702F89"/>
    <w:rsid w:val="0070312C"/>
    <w:rsid w:val="007105E2"/>
    <w:rsid w:val="00710D80"/>
    <w:rsid w:val="0071150A"/>
    <w:rsid w:val="00713F87"/>
    <w:rsid w:val="00715F05"/>
    <w:rsid w:val="00716855"/>
    <w:rsid w:val="00717E84"/>
    <w:rsid w:val="00717F22"/>
    <w:rsid w:val="0072048B"/>
    <w:rsid w:val="00721046"/>
    <w:rsid w:val="007224F1"/>
    <w:rsid w:val="00723D4B"/>
    <w:rsid w:val="0072688A"/>
    <w:rsid w:val="00726B2C"/>
    <w:rsid w:val="00727610"/>
    <w:rsid w:val="007277A7"/>
    <w:rsid w:val="00730429"/>
    <w:rsid w:val="007309E7"/>
    <w:rsid w:val="00731DC1"/>
    <w:rsid w:val="00732593"/>
    <w:rsid w:val="00733E76"/>
    <w:rsid w:val="00735A23"/>
    <w:rsid w:val="00736C2E"/>
    <w:rsid w:val="00736D6F"/>
    <w:rsid w:val="0073717E"/>
    <w:rsid w:val="00737208"/>
    <w:rsid w:val="00737BA8"/>
    <w:rsid w:val="00737DC6"/>
    <w:rsid w:val="00741E3C"/>
    <w:rsid w:val="00742944"/>
    <w:rsid w:val="007438F3"/>
    <w:rsid w:val="00745640"/>
    <w:rsid w:val="00745995"/>
    <w:rsid w:val="007463F5"/>
    <w:rsid w:val="007468A5"/>
    <w:rsid w:val="007505C8"/>
    <w:rsid w:val="007519F8"/>
    <w:rsid w:val="00752A02"/>
    <w:rsid w:val="00752D53"/>
    <w:rsid w:val="00752E1C"/>
    <w:rsid w:val="00752FA3"/>
    <w:rsid w:val="00753144"/>
    <w:rsid w:val="007535FE"/>
    <w:rsid w:val="00755A67"/>
    <w:rsid w:val="00755DF8"/>
    <w:rsid w:val="00756395"/>
    <w:rsid w:val="00760004"/>
    <w:rsid w:val="00762366"/>
    <w:rsid w:val="007625C3"/>
    <w:rsid w:val="00762B35"/>
    <w:rsid w:val="00763ACC"/>
    <w:rsid w:val="00763CF2"/>
    <w:rsid w:val="0076439D"/>
    <w:rsid w:val="00764DDF"/>
    <w:rsid w:val="0076664E"/>
    <w:rsid w:val="00767C72"/>
    <w:rsid w:val="00767F3E"/>
    <w:rsid w:val="00771677"/>
    <w:rsid w:val="007718C1"/>
    <w:rsid w:val="00772397"/>
    <w:rsid w:val="00774FBD"/>
    <w:rsid w:val="00775323"/>
    <w:rsid w:val="007757E7"/>
    <w:rsid w:val="0077728A"/>
    <w:rsid w:val="00780BA4"/>
    <w:rsid w:val="00781271"/>
    <w:rsid w:val="007813F8"/>
    <w:rsid w:val="00781438"/>
    <w:rsid w:val="007821F7"/>
    <w:rsid w:val="00782CF6"/>
    <w:rsid w:val="007838BF"/>
    <w:rsid w:val="00784118"/>
    <w:rsid w:val="00784ABC"/>
    <w:rsid w:val="00784CBD"/>
    <w:rsid w:val="007867A0"/>
    <w:rsid w:val="00786EE0"/>
    <w:rsid w:val="00787FBB"/>
    <w:rsid w:val="007900EF"/>
    <w:rsid w:val="00791E3B"/>
    <w:rsid w:val="00792DFB"/>
    <w:rsid w:val="00793200"/>
    <w:rsid w:val="00794C23"/>
    <w:rsid w:val="00795886"/>
    <w:rsid w:val="007961EF"/>
    <w:rsid w:val="0079630B"/>
    <w:rsid w:val="00797494"/>
    <w:rsid w:val="007A085B"/>
    <w:rsid w:val="007A0B66"/>
    <w:rsid w:val="007A3C56"/>
    <w:rsid w:val="007A4003"/>
    <w:rsid w:val="007A454A"/>
    <w:rsid w:val="007A4619"/>
    <w:rsid w:val="007A4715"/>
    <w:rsid w:val="007A4798"/>
    <w:rsid w:val="007A48C5"/>
    <w:rsid w:val="007A534E"/>
    <w:rsid w:val="007A5AFD"/>
    <w:rsid w:val="007A6EEA"/>
    <w:rsid w:val="007A746A"/>
    <w:rsid w:val="007B025D"/>
    <w:rsid w:val="007B15BF"/>
    <w:rsid w:val="007B4B81"/>
    <w:rsid w:val="007B6DDE"/>
    <w:rsid w:val="007B76FC"/>
    <w:rsid w:val="007C0239"/>
    <w:rsid w:val="007C22A3"/>
    <w:rsid w:val="007C2645"/>
    <w:rsid w:val="007C3352"/>
    <w:rsid w:val="007C34F6"/>
    <w:rsid w:val="007C430B"/>
    <w:rsid w:val="007C7078"/>
    <w:rsid w:val="007D003A"/>
    <w:rsid w:val="007D0D58"/>
    <w:rsid w:val="007D19A8"/>
    <w:rsid w:val="007D1FA5"/>
    <w:rsid w:val="007D2658"/>
    <w:rsid w:val="007D33DB"/>
    <w:rsid w:val="007D3997"/>
    <w:rsid w:val="007D547D"/>
    <w:rsid w:val="007E0859"/>
    <w:rsid w:val="007E0F85"/>
    <w:rsid w:val="007E10BD"/>
    <w:rsid w:val="007E1418"/>
    <w:rsid w:val="007E159E"/>
    <w:rsid w:val="007E178D"/>
    <w:rsid w:val="007E21E0"/>
    <w:rsid w:val="007E4CD4"/>
    <w:rsid w:val="007E66CA"/>
    <w:rsid w:val="007E7A4C"/>
    <w:rsid w:val="007F007D"/>
    <w:rsid w:val="007F12C2"/>
    <w:rsid w:val="007F194A"/>
    <w:rsid w:val="007F1D48"/>
    <w:rsid w:val="007F34D2"/>
    <w:rsid w:val="007F37E1"/>
    <w:rsid w:val="007F43E2"/>
    <w:rsid w:val="00801480"/>
    <w:rsid w:val="00803EA3"/>
    <w:rsid w:val="00807CF0"/>
    <w:rsid w:val="00810059"/>
    <w:rsid w:val="0081034D"/>
    <w:rsid w:val="00810597"/>
    <w:rsid w:val="00810FAF"/>
    <w:rsid w:val="00811B7A"/>
    <w:rsid w:val="00812954"/>
    <w:rsid w:val="0081325C"/>
    <w:rsid w:val="00813820"/>
    <w:rsid w:val="00813A10"/>
    <w:rsid w:val="00815279"/>
    <w:rsid w:val="008169ED"/>
    <w:rsid w:val="008173D8"/>
    <w:rsid w:val="00820121"/>
    <w:rsid w:val="0082331B"/>
    <w:rsid w:val="00823A5E"/>
    <w:rsid w:val="00824E5A"/>
    <w:rsid w:val="00826B72"/>
    <w:rsid w:val="008300F6"/>
    <w:rsid w:val="0083015D"/>
    <w:rsid w:val="008308E9"/>
    <w:rsid w:val="00830F1D"/>
    <w:rsid w:val="00832207"/>
    <w:rsid w:val="0083262A"/>
    <w:rsid w:val="0083341D"/>
    <w:rsid w:val="008335B5"/>
    <w:rsid w:val="00833A7A"/>
    <w:rsid w:val="0083436E"/>
    <w:rsid w:val="00834E20"/>
    <w:rsid w:val="00836B89"/>
    <w:rsid w:val="00840F93"/>
    <w:rsid w:val="008414B0"/>
    <w:rsid w:val="008414FC"/>
    <w:rsid w:val="00841C05"/>
    <w:rsid w:val="00843875"/>
    <w:rsid w:val="008444F6"/>
    <w:rsid w:val="00844504"/>
    <w:rsid w:val="00844ACA"/>
    <w:rsid w:val="0084507A"/>
    <w:rsid w:val="00845B38"/>
    <w:rsid w:val="008467F7"/>
    <w:rsid w:val="00846C2D"/>
    <w:rsid w:val="00846DE4"/>
    <w:rsid w:val="00847F0F"/>
    <w:rsid w:val="00850FA1"/>
    <w:rsid w:val="00852A71"/>
    <w:rsid w:val="00853BD1"/>
    <w:rsid w:val="00856E3A"/>
    <w:rsid w:val="00856EDC"/>
    <w:rsid w:val="0085785D"/>
    <w:rsid w:val="00860B25"/>
    <w:rsid w:val="00861C1B"/>
    <w:rsid w:val="00862891"/>
    <w:rsid w:val="008665C2"/>
    <w:rsid w:val="00867123"/>
    <w:rsid w:val="008677B4"/>
    <w:rsid w:val="00867CD1"/>
    <w:rsid w:val="008709FC"/>
    <w:rsid w:val="00871204"/>
    <w:rsid w:val="00871EE4"/>
    <w:rsid w:val="00873468"/>
    <w:rsid w:val="00873E68"/>
    <w:rsid w:val="008742B6"/>
    <w:rsid w:val="0087541C"/>
    <w:rsid w:val="00875513"/>
    <w:rsid w:val="00875868"/>
    <w:rsid w:val="00877F3E"/>
    <w:rsid w:val="00882637"/>
    <w:rsid w:val="00884052"/>
    <w:rsid w:val="008848C8"/>
    <w:rsid w:val="008857A0"/>
    <w:rsid w:val="008858E9"/>
    <w:rsid w:val="008868AB"/>
    <w:rsid w:val="00886E99"/>
    <w:rsid w:val="008918D8"/>
    <w:rsid w:val="00891ABD"/>
    <w:rsid w:val="00891C64"/>
    <w:rsid w:val="00893281"/>
    <w:rsid w:val="00893402"/>
    <w:rsid w:val="00893BF7"/>
    <w:rsid w:val="0089521C"/>
    <w:rsid w:val="008954A8"/>
    <w:rsid w:val="00897978"/>
    <w:rsid w:val="008A04D7"/>
    <w:rsid w:val="008A1188"/>
    <w:rsid w:val="008A1236"/>
    <w:rsid w:val="008A3F87"/>
    <w:rsid w:val="008A41A2"/>
    <w:rsid w:val="008B1FBF"/>
    <w:rsid w:val="008B2D7E"/>
    <w:rsid w:val="008B2F68"/>
    <w:rsid w:val="008B40EC"/>
    <w:rsid w:val="008B58E7"/>
    <w:rsid w:val="008B5C9D"/>
    <w:rsid w:val="008B5DC8"/>
    <w:rsid w:val="008B644E"/>
    <w:rsid w:val="008B66C8"/>
    <w:rsid w:val="008C0C49"/>
    <w:rsid w:val="008C23B3"/>
    <w:rsid w:val="008C37F1"/>
    <w:rsid w:val="008C4397"/>
    <w:rsid w:val="008C609A"/>
    <w:rsid w:val="008C63A9"/>
    <w:rsid w:val="008C7105"/>
    <w:rsid w:val="008C739F"/>
    <w:rsid w:val="008C7E58"/>
    <w:rsid w:val="008D027A"/>
    <w:rsid w:val="008D117B"/>
    <w:rsid w:val="008D4F66"/>
    <w:rsid w:val="008D5639"/>
    <w:rsid w:val="008E0359"/>
    <w:rsid w:val="008E12F3"/>
    <w:rsid w:val="008E28D7"/>
    <w:rsid w:val="008E41A8"/>
    <w:rsid w:val="008E4B05"/>
    <w:rsid w:val="008E5DC8"/>
    <w:rsid w:val="008E72DC"/>
    <w:rsid w:val="008F08AF"/>
    <w:rsid w:val="008F1DEB"/>
    <w:rsid w:val="008F26C2"/>
    <w:rsid w:val="008F2870"/>
    <w:rsid w:val="008F3443"/>
    <w:rsid w:val="008F3BF9"/>
    <w:rsid w:val="008F66D4"/>
    <w:rsid w:val="008F6DA6"/>
    <w:rsid w:val="008F793D"/>
    <w:rsid w:val="008F7FDF"/>
    <w:rsid w:val="00900EDA"/>
    <w:rsid w:val="009021C7"/>
    <w:rsid w:val="00902367"/>
    <w:rsid w:val="009048BE"/>
    <w:rsid w:val="00905BDD"/>
    <w:rsid w:val="00906BF3"/>
    <w:rsid w:val="00907F92"/>
    <w:rsid w:val="0091046B"/>
    <w:rsid w:val="00911A2C"/>
    <w:rsid w:val="009154AF"/>
    <w:rsid w:val="0091557C"/>
    <w:rsid w:val="00917DFD"/>
    <w:rsid w:val="00920FF6"/>
    <w:rsid w:val="009231A5"/>
    <w:rsid w:val="009234D7"/>
    <w:rsid w:val="00924D5F"/>
    <w:rsid w:val="00925E6B"/>
    <w:rsid w:val="009278A4"/>
    <w:rsid w:val="00932E5A"/>
    <w:rsid w:val="00933F68"/>
    <w:rsid w:val="00935F1A"/>
    <w:rsid w:val="0093621B"/>
    <w:rsid w:val="0093661E"/>
    <w:rsid w:val="009368EB"/>
    <w:rsid w:val="009369E0"/>
    <w:rsid w:val="00940262"/>
    <w:rsid w:val="0094187B"/>
    <w:rsid w:val="0094587B"/>
    <w:rsid w:val="00947A27"/>
    <w:rsid w:val="00950042"/>
    <w:rsid w:val="00951784"/>
    <w:rsid w:val="00951AF9"/>
    <w:rsid w:val="00951EA9"/>
    <w:rsid w:val="0095620B"/>
    <w:rsid w:val="00957251"/>
    <w:rsid w:val="00962D1A"/>
    <w:rsid w:val="0096305D"/>
    <w:rsid w:val="009631D0"/>
    <w:rsid w:val="009650BA"/>
    <w:rsid w:val="009652B7"/>
    <w:rsid w:val="00966085"/>
    <w:rsid w:val="00966AD3"/>
    <w:rsid w:val="00966C93"/>
    <w:rsid w:val="00966E7D"/>
    <w:rsid w:val="009673E8"/>
    <w:rsid w:val="0096788F"/>
    <w:rsid w:val="00967E14"/>
    <w:rsid w:val="00970DBB"/>
    <w:rsid w:val="00974122"/>
    <w:rsid w:val="0097634E"/>
    <w:rsid w:val="009766C5"/>
    <w:rsid w:val="00977851"/>
    <w:rsid w:val="0098244B"/>
    <w:rsid w:val="00983F42"/>
    <w:rsid w:val="00985D89"/>
    <w:rsid w:val="0098688B"/>
    <w:rsid w:val="00991E64"/>
    <w:rsid w:val="009921E4"/>
    <w:rsid w:val="0099276A"/>
    <w:rsid w:val="00992B76"/>
    <w:rsid w:val="00992E17"/>
    <w:rsid w:val="00993D04"/>
    <w:rsid w:val="00993DFC"/>
    <w:rsid w:val="009970C6"/>
    <w:rsid w:val="009A237F"/>
    <w:rsid w:val="009A5619"/>
    <w:rsid w:val="009A6D13"/>
    <w:rsid w:val="009A6E96"/>
    <w:rsid w:val="009B1FCE"/>
    <w:rsid w:val="009B3E4D"/>
    <w:rsid w:val="009B45E4"/>
    <w:rsid w:val="009B6CD3"/>
    <w:rsid w:val="009B74FC"/>
    <w:rsid w:val="009C054B"/>
    <w:rsid w:val="009C0F5B"/>
    <w:rsid w:val="009C2B75"/>
    <w:rsid w:val="009D05FA"/>
    <w:rsid w:val="009D13AF"/>
    <w:rsid w:val="009D2578"/>
    <w:rsid w:val="009D2582"/>
    <w:rsid w:val="009D3081"/>
    <w:rsid w:val="009D4C1A"/>
    <w:rsid w:val="009E0440"/>
    <w:rsid w:val="009E0A34"/>
    <w:rsid w:val="009E12B5"/>
    <w:rsid w:val="009E1415"/>
    <w:rsid w:val="009E26A2"/>
    <w:rsid w:val="009E280F"/>
    <w:rsid w:val="009E4882"/>
    <w:rsid w:val="009E57C1"/>
    <w:rsid w:val="009E754C"/>
    <w:rsid w:val="009E761B"/>
    <w:rsid w:val="009E7FFE"/>
    <w:rsid w:val="009F138D"/>
    <w:rsid w:val="009F2393"/>
    <w:rsid w:val="009F29AB"/>
    <w:rsid w:val="009F40C4"/>
    <w:rsid w:val="009F52A9"/>
    <w:rsid w:val="009F5812"/>
    <w:rsid w:val="009F5A41"/>
    <w:rsid w:val="009F652E"/>
    <w:rsid w:val="009F6AC8"/>
    <w:rsid w:val="009F6B79"/>
    <w:rsid w:val="00A0029B"/>
    <w:rsid w:val="00A0054D"/>
    <w:rsid w:val="00A01A65"/>
    <w:rsid w:val="00A01DE5"/>
    <w:rsid w:val="00A030B5"/>
    <w:rsid w:val="00A0370E"/>
    <w:rsid w:val="00A0395E"/>
    <w:rsid w:val="00A044A6"/>
    <w:rsid w:val="00A05F1E"/>
    <w:rsid w:val="00A06D49"/>
    <w:rsid w:val="00A070E2"/>
    <w:rsid w:val="00A10431"/>
    <w:rsid w:val="00A121D0"/>
    <w:rsid w:val="00A121F9"/>
    <w:rsid w:val="00A12547"/>
    <w:rsid w:val="00A1380D"/>
    <w:rsid w:val="00A15805"/>
    <w:rsid w:val="00A1653A"/>
    <w:rsid w:val="00A16946"/>
    <w:rsid w:val="00A16A35"/>
    <w:rsid w:val="00A1702D"/>
    <w:rsid w:val="00A241F4"/>
    <w:rsid w:val="00A251AE"/>
    <w:rsid w:val="00A253C6"/>
    <w:rsid w:val="00A26B76"/>
    <w:rsid w:val="00A303F8"/>
    <w:rsid w:val="00A34F25"/>
    <w:rsid w:val="00A35550"/>
    <w:rsid w:val="00A400A3"/>
    <w:rsid w:val="00A40359"/>
    <w:rsid w:val="00A40E9B"/>
    <w:rsid w:val="00A41631"/>
    <w:rsid w:val="00A42C6B"/>
    <w:rsid w:val="00A43585"/>
    <w:rsid w:val="00A440DD"/>
    <w:rsid w:val="00A4729A"/>
    <w:rsid w:val="00A47FCE"/>
    <w:rsid w:val="00A519EF"/>
    <w:rsid w:val="00A53FEF"/>
    <w:rsid w:val="00A5505E"/>
    <w:rsid w:val="00A60F74"/>
    <w:rsid w:val="00A62571"/>
    <w:rsid w:val="00A62BAF"/>
    <w:rsid w:val="00A63BBC"/>
    <w:rsid w:val="00A64EF2"/>
    <w:rsid w:val="00A67433"/>
    <w:rsid w:val="00A675A1"/>
    <w:rsid w:val="00A7038E"/>
    <w:rsid w:val="00A7078C"/>
    <w:rsid w:val="00A70C28"/>
    <w:rsid w:val="00A71D23"/>
    <w:rsid w:val="00A73339"/>
    <w:rsid w:val="00A73816"/>
    <w:rsid w:val="00A740F7"/>
    <w:rsid w:val="00A7450D"/>
    <w:rsid w:val="00A74D82"/>
    <w:rsid w:val="00A76033"/>
    <w:rsid w:val="00A765CD"/>
    <w:rsid w:val="00A808DF"/>
    <w:rsid w:val="00A82993"/>
    <w:rsid w:val="00A82FEF"/>
    <w:rsid w:val="00A83D0E"/>
    <w:rsid w:val="00A84386"/>
    <w:rsid w:val="00A84972"/>
    <w:rsid w:val="00A8599B"/>
    <w:rsid w:val="00A8638C"/>
    <w:rsid w:val="00A9005A"/>
    <w:rsid w:val="00A91649"/>
    <w:rsid w:val="00A93321"/>
    <w:rsid w:val="00A943AF"/>
    <w:rsid w:val="00A94815"/>
    <w:rsid w:val="00A94DBB"/>
    <w:rsid w:val="00A97026"/>
    <w:rsid w:val="00AA26BF"/>
    <w:rsid w:val="00AA3BE3"/>
    <w:rsid w:val="00AA58C0"/>
    <w:rsid w:val="00AA5AF3"/>
    <w:rsid w:val="00AA6DDD"/>
    <w:rsid w:val="00AA7524"/>
    <w:rsid w:val="00AB1A04"/>
    <w:rsid w:val="00AB1A3E"/>
    <w:rsid w:val="00AB2068"/>
    <w:rsid w:val="00AB25D1"/>
    <w:rsid w:val="00AB3200"/>
    <w:rsid w:val="00AB40EC"/>
    <w:rsid w:val="00AB4C0E"/>
    <w:rsid w:val="00AB59C2"/>
    <w:rsid w:val="00AB64B1"/>
    <w:rsid w:val="00AC09CE"/>
    <w:rsid w:val="00AC252B"/>
    <w:rsid w:val="00AC4988"/>
    <w:rsid w:val="00AC53AB"/>
    <w:rsid w:val="00AC7242"/>
    <w:rsid w:val="00AC7A2C"/>
    <w:rsid w:val="00AD0DC4"/>
    <w:rsid w:val="00AD25ED"/>
    <w:rsid w:val="00AD36EF"/>
    <w:rsid w:val="00AD45BA"/>
    <w:rsid w:val="00AD5B43"/>
    <w:rsid w:val="00AD60AB"/>
    <w:rsid w:val="00AD642F"/>
    <w:rsid w:val="00AD6BAE"/>
    <w:rsid w:val="00AE04B1"/>
    <w:rsid w:val="00AE1629"/>
    <w:rsid w:val="00AE3B02"/>
    <w:rsid w:val="00AE5040"/>
    <w:rsid w:val="00AE58B8"/>
    <w:rsid w:val="00AE658D"/>
    <w:rsid w:val="00AE6EF0"/>
    <w:rsid w:val="00AE7522"/>
    <w:rsid w:val="00AF0231"/>
    <w:rsid w:val="00AF1487"/>
    <w:rsid w:val="00AF5207"/>
    <w:rsid w:val="00AF585A"/>
    <w:rsid w:val="00AF7EC4"/>
    <w:rsid w:val="00B00DE8"/>
    <w:rsid w:val="00B0182A"/>
    <w:rsid w:val="00B04A2A"/>
    <w:rsid w:val="00B05836"/>
    <w:rsid w:val="00B06484"/>
    <w:rsid w:val="00B07D98"/>
    <w:rsid w:val="00B10BC6"/>
    <w:rsid w:val="00B11930"/>
    <w:rsid w:val="00B12B2C"/>
    <w:rsid w:val="00B14060"/>
    <w:rsid w:val="00B142FC"/>
    <w:rsid w:val="00B14447"/>
    <w:rsid w:val="00B14CD3"/>
    <w:rsid w:val="00B21CBE"/>
    <w:rsid w:val="00B23BEE"/>
    <w:rsid w:val="00B24915"/>
    <w:rsid w:val="00B25627"/>
    <w:rsid w:val="00B30330"/>
    <w:rsid w:val="00B319BA"/>
    <w:rsid w:val="00B3369A"/>
    <w:rsid w:val="00B34222"/>
    <w:rsid w:val="00B34229"/>
    <w:rsid w:val="00B35336"/>
    <w:rsid w:val="00B3634D"/>
    <w:rsid w:val="00B372B4"/>
    <w:rsid w:val="00B37988"/>
    <w:rsid w:val="00B40147"/>
    <w:rsid w:val="00B42CD1"/>
    <w:rsid w:val="00B44E63"/>
    <w:rsid w:val="00B50F90"/>
    <w:rsid w:val="00B5154A"/>
    <w:rsid w:val="00B517E0"/>
    <w:rsid w:val="00B521E5"/>
    <w:rsid w:val="00B52DD8"/>
    <w:rsid w:val="00B52DFE"/>
    <w:rsid w:val="00B52E88"/>
    <w:rsid w:val="00B5359C"/>
    <w:rsid w:val="00B56535"/>
    <w:rsid w:val="00B5748E"/>
    <w:rsid w:val="00B57743"/>
    <w:rsid w:val="00B57B45"/>
    <w:rsid w:val="00B605C2"/>
    <w:rsid w:val="00B60C64"/>
    <w:rsid w:val="00B63BB1"/>
    <w:rsid w:val="00B64533"/>
    <w:rsid w:val="00B64909"/>
    <w:rsid w:val="00B67655"/>
    <w:rsid w:val="00B72621"/>
    <w:rsid w:val="00B72717"/>
    <w:rsid w:val="00B729BD"/>
    <w:rsid w:val="00B72A03"/>
    <w:rsid w:val="00B74440"/>
    <w:rsid w:val="00B769F9"/>
    <w:rsid w:val="00B76A4B"/>
    <w:rsid w:val="00B800EF"/>
    <w:rsid w:val="00B802A6"/>
    <w:rsid w:val="00B823B7"/>
    <w:rsid w:val="00B82980"/>
    <w:rsid w:val="00B82D82"/>
    <w:rsid w:val="00B846AA"/>
    <w:rsid w:val="00B85992"/>
    <w:rsid w:val="00B901F5"/>
    <w:rsid w:val="00B916AB"/>
    <w:rsid w:val="00B9214A"/>
    <w:rsid w:val="00B92E55"/>
    <w:rsid w:val="00B931E6"/>
    <w:rsid w:val="00B9521F"/>
    <w:rsid w:val="00B95647"/>
    <w:rsid w:val="00B97073"/>
    <w:rsid w:val="00BA2731"/>
    <w:rsid w:val="00BA2AA0"/>
    <w:rsid w:val="00BA3B30"/>
    <w:rsid w:val="00BA47B6"/>
    <w:rsid w:val="00BA653C"/>
    <w:rsid w:val="00BA705F"/>
    <w:rsid w:val="00BA7174"/>
    <w:rsid w:val="00BA75B2"/>
    <w:rsid w:val="00BA76FB"/>
    <w:rsid w:val="00BA7E00"/>
    <w:rsid w:val="00BB23F7"/>
    <w:rsid w:val="00BB280A"/>
    <w:rsid w:val="00BB30A9"/>
    <w:rsid w:val="00BB4499"/>
    <w:rsid w:val="00BB45F4"/>
    <w:rsid w:val="00BB50DC"/>
    <w:rsid w:val="00BC03F4"/>
    <w:rsid w:val="00BC053E"/>
    <w:rsid w:val="00BC07FA"/>
    <w:rsid w:val="00BC340F"/>
    <w:rsid w:val="00BC3EDD"/>
    <w:rsid w:val="00BC59CE"/>
    <w:rsid w:val="00BD3E68"/>
    <w:rsid w:val="00BD408E"/>
    <w:rsid w:val="00BD5D3F"/>
    <w:rsid w:val="00BD77DA"/>
    <w:rsid w:val="00BE00AC"/>
    <w:rsid w:val="00BE1660"/>
    <w:rsid w:val="00BE19D0"/>
    <w:rsid w:val="00BE1F9C"/>
    <w:rsid w:val="00BE28FD"/>
    <w:rsid w:val="00BE2E3E"/>
    <w:rsid w:val="00BE5DCB"/>
    <w:rsid w:val="00BE654D"/>
    <w:rsid w:val="00BE6575"/>
    <w:rsid w:val="00BE75B2"/>
    <w:rsid w:val="00BE7A0E"/>
    <w:rsid w:val="00BF0E28"/>
    <w:rsid w:val="00BF40C0"/>
    <w:rsid w:val="00BF40E8"/>
    <w:rsid w:val="00BF5329"/>
    <w:rsid w:val="00BF5F41"/>
    <w:rsid w:val="00BF771C"/>
    <w:rsid w:val="00C00592"/>
    <w:rsid w:val="00C006C0"/>
    <w:rsid w:val="00C00BF2"/>
    <w:rsid w:val="00C012D2"/>
    <w:rsid w:val="00C013DD"/>
    <w:rsid w:val="00C05357"/>
    <w:rsid w:val="00C064AC"/>
    <w:rsid w:val="00C07F72"/>
    <w:rsid w:val="00C11AF7"/>
    <w:rsid w:val="00C13C12"/>
    <w:rsid w:val="00C15591"/>
    <w:rsid w:val="00C17044"/>
    <w:rsid w:val="00C172C2"/>
    <w:rsid w:val="00C177F9"/>
    <w:rsid w:val="00C22993"/>
    <w:rsid w:val="00C22DC8"/>
    <w:rsid w:val="00C22FFE"/>
    <w:rsid w:val="00C2341E"/>
    <w:rsid w:val="00C23F36"/>
    <w:rsid w:val="00C24998"/>
    <w:rsid w:val="00C2612D"/>
    <w:rsid w:val="00C27134"/>
    <w:rsid w:val="00C27ECF"/>
    <w:rsid w:val="00C32C8E"/>
    <w:rsid w:val="00C341F9"/>
    <w:rsid w:val="00C34849"/>
    <w:rsid w:val="00C3556E"/>
    <w:rsid w:val="00C3726E"/>
    <w:rsid w:val="00C37968"/>
    <w:rsid w:val="00C37FC7"/>
    <w:rsid w:val="00C40496"/>
    <w:rsid w:val="00C40EB4"/>
    <w:rsid w:val="00C420BA"/>
    <w:rsid w:val="00C42C35"/>
    <w:rsid w:val="00C44B75"/>
    <w:rsid w:val="00C464F8"/>
    <w:rsid w:val="00C46D05"/>
    <w:rsid w:val="00C47FD0"/>
    <w:rsid w:val="00C50BCF"/>
    <w:rsid w:val="00C5188B"/>
    <w:rsid w:val="00C51DE4"/>
    <w:rsid w:val="00C52BE3"/>
    <w:rsid w:val="00C531D0"/>
    <w:rsid w:val="00C543E8"/>
    <w:rsid w:val="00C5455F"/>
    <w:rsid w:val="00C55923"/>
    <w:rsid w:val="00C568B6"/>
    <w:rsid w:val="00C56AB0"/>
    <w:rsid w:val="00C61103"/>
    <w:rsid w:val="00C6117A"/>
    <w:rsid w:val="00C624EC"/>
    <w:rsid w:val="00C63540"/>
    <w:rsid w:val="00C63AFC"/>
    <w:rsid w:val="00C6437E"/>
    <w:rsid w:val="00C6684D"/>
    <w:rsid w:val="00C67426"/>
    <w:rsid w:val="00C71B00"/>
    <w:rsid w:val="00C71BC7"/>
    <w:rsid w:val="00C728AD"/>
    <w:rsid w:val="00C72AC0"/>
    <w:rsid w:val="00C7324E"/>
    <w:rsid w:val="00C743F0"/>
    <w:rsid w:val="00C75C21"/>
    <w:rsid w:val="00C76E84"/>
    <w:rsid w:val="00C8164B"/>
    <w:rsid w:val="00C826D8"/>
    <w:rsid w:val="00C82EF6"/>
    <w:rsid w:val="00C855A1"/>
    <w:rsid w:val="00C86F75"/>
    <w:rsid w:val="00C87A13"/>
    <w:rsid w:val="00C87A58"/>
    <w:rsid w:val="00C87A6D"/>
    <w:rsid w:val="00C90602"/>
    <w:rsid w:val="00C90C62"/>
    <w:rsid w:val="00C91C88"/>
    <w:rsid w:val="00C92F7E"/>
    <w:rsid w:val="00C93F45"/>
    <w:rsid w:val="00C97BEA"/>
    <w:rsid w:val="00CA01CC"/>
    <w:rsid w:val="00CA48C5"/>
    <w:rsid w:val="00CA510F"/>
    <w:rsid w:val="00CA54F9"/>
    <w:rsid w:val="00CA6646"/>
    <w:rsid w:val="00CB0062"/>
    <w:rsid w:val="00CB1880"/>
    <w:rsid w:val="00CB1AD2"/>
    <w:rsid w:val="00CB223E"/>
    <w:rsid w:val="00CB40AD"/>
    <w:rsid w:val="00CB5E2F"/>
    <w:rsid w:val="00CB644A"/>
    <w:rsid w:val="00CB6FEB"/>
    <w:rsid w:val="00CC37AF"/>
    <w:rsid w:val="00CC3A0D"/>
    <w:rsid w:val="00CC3F3D"/>
    <w:rsid w:val="00CC4E0D"/>
    <w:rsid w:val="00CC5095"/>
    <w:rsid w:val="00CC560C"/>
    <w:rsid w:val="00CC665A"/>
    <w:rsid w:val="00CC6928"/>
    <w:rsid w:val="00CC6E82"/>
    <w:rsid w:val="00CD10B8"/>
    <w:rsid w:val="00CD150B"/>
    <w:rsid w:val="00CD23EF"/>
    <w:rsid w:val="00CD3A72"/>
    <w:rsid w:val="00CD3D59"/>
    <w:rsid w:val="00CD418C"/>
    <w:rsid w:val="00CE03C1"/>
    <w:rsid w:val="00CE1F49"/>
    <w:rsid w:val="00CE2BCA"/>
    <w:rsid w:val="00CE2EBE"/>
    <w:rsid w:val="00CE303B"/>
    <w:rsid w:val="00CE55CB"/>
    <w:rsid w:val="00CE5BD8"/>
    <w:rsid w:val="00CF5245"/>
    <w:rsid w:val="00CF69D7"/>
    <w:rsid w:val="00D02F00"/>
    <w:rsid w:val="00D036D9"/>
    <w:rsid w:val="00D03C01"/>
    <w:rsid w:val="00D03EF9"/>
    <w:rsid w:val="00D04988"/>
    <w:rsid w:val="00D06A09"/>
    <w:rsid w:val="00D07256"/>
    <w:rsid w:val="00D0734A"/>
    <w:rsid w:val="00D1006C"/>
    <w:rsid w:val="00D100B8"/>
    <w:rsid w:val="00D11719"/>
    <w:rsid w:val="00D12DF4"/>
    <w:rsid w:val="00D12EC3"/>
    <w:rsid w:val="00D15FF2"/>
    <w:rsid w:val="00D20E50"/>
    <w:rsid w:val="00D21CD9"/>
    <w:rsid w:val="00D226E2"/>
    <w:rsid w:val="00D22A59"/>
    <w:rsid w:val="00D22EBB"/>
    <w:rsid w:val="00D238AD"/>
    <w:rsid w:val="00D261C8"/>
    <w:rsid w:val="00D279E5"/>
    <w:rsid w:val="00D27F5C"/>
    <w:rsid w:val="00D32816"/>
    <w:rsid w:val="00D33BF3"/>
    <w:rsid w:val="00D3404F"/>
    <w:rsid w:val="00D34ECD"/>
    <w:rsid w:val="00D360E6"/>
    <w:rsid w:val="00D3620F"/>
    <w:rsid w:val="00D410F4"/>
    <w:rsid w:val="00D416ED"/>
    <w:rsid w:val="00D4171B"/>
    <w:rsid w:val="00D41E5C"/>
    <w:rsid w:val="00D42BC4"/>
    <w:rsid w:val="00D43396"/>
    <w:rsid w:val="00D45028"/>
    <w:rsid w:val="00D460A7"/>
    <w:rsid w:val="00D46CA5"/>
    <w:rsid w:val="00D50450"/>
    <w:rsid w:val="00D52092"/>
    <w:rsid w:val="00D53015"/>
    <w:rsid w:val="00D55341"/>
    <w:rsid w:val="00D56D8F"/>
    <w:rsid w:val="00D57085"/>
    <w:rsid w:val="00D605DF"/>
    <w:rsid w:val="00D62173"/>
    <w:rsid w:val="00D6314D"/>
    <w:rsid w:val="00D633DA"/>
    <w:rsid w:val="00D66E15"/>
    <w:rsid w:val="00D70A4C"/>
    <w:rsid w:val="00D7149E"/>
    <w:rsid w:val="00D7195D"/>
    <w:rsid w:val="00D71E90"/>
    <w:rsid w:val="00D722B1"/>
    <w:rsid w:val="00D72AE7"/>
    <w:rsid w:val="00D80EC8"/>
    <w:rsid w:val="00D8166C"/>
    <w:rsid w:val="00D83136"/>
    <w:rsid w:val="00D83500"/>
    <w:rsid w:val="00D83C0C"/>
    <w:rsid w:val="00D83E41"/>
    <w:rsid w:val="00D84899"/>
    <w:rsid w:val="00D8494D"/>
    <w:rsid w:val="00D84C1B"/>
    <w:rsid w:val="00D863C2"/>
    <w:rsid w:val="00D86436"/>
    <w:rsid w:val="00D90291"/>
    <w:rsid w:val="00D902A6"/>
    <w:rsid w:val="00D90437"/>
    <w:rsid w:val="00D9073E"/>
    <w:rsid w:val="00D90D92"/>
    <w:rsid w:val="00D928F3"/>
    <w:rsid w:val="00D93454"/>
    <w:rsid w:val="00D957F6"/>
    <w:rsid w:val="00D95E6B"/>
    <w:rsid w:val="00D9664C"/>
    <w:rsid w:val="00D9783C"/>
    <w:rsid w:val="00DA01F4"/>
    <w:rsid w:val="00DA0584"/>
    <w:rsid w:val="00DA0C85"/>
    <w:rsid w:val="00DA22BF"/>
    <w:rsid w:val="00DA2517"/>
    <w:rsid w:val="00DA265D"/>
    <w:rsid w:val="00DA2C80"/>
    <w:rsid w:val="00DA4217"/>
    <w:rsid w:val="00DA461F"/>
    <w:rsid w:val="00DB1735"/>
    <w:rsid w:val="00DB3803"/>
    <w:rsid w:val="00DB3DFE"/>
    <w:rsid w:val="00DB5874"/>
    <w:rsid w:val="00DB5884"/>
    <w:rsid w:val="00DB6A3C"/>
    <w:rsid w:val="00DB7D18"/>
    <w:rsid w:val="00DC0C9E"/>
    <w:rsid w:val="00DC50DB"/>
    <w:rsid w:val="00DC6C15"/>
    <w:rsid w:val="00DC7156"/>
    <w:rsid w:val="00DC73C1"/>
    <w:rsid w:val="00DC76EE"/>
    <w:rsid w:val="00DD0B60"/>
    <w:rsid w:val="00DD0EC2"/>
    <w:rsid w:val="00DD23B8"/>
    <w:rsid w:val="00DD32AA"/>
    <w:rsid w:val="00DD384F"/>
    <w:rsid w:val="00DD42D8"/>
    <w:rsid w:val="00DD454A"/>
    <w:rsid w:val="00DD45E9"/>
    <w:rsid w:val="00DD4FF0"/>
    <w:rsid w:val="00DD54B4"/>
    <w:rsid w:val="00DD55CD"/>
    <w:rsid w:val="00DD65F3"/>
    <w:rsid w:val="00DD6D11"/>
    <w:rsid w:val="00DD70B8"/>
    <w:rsid w:val="00DD79A0"/>
    <w:rsid w:val="00DD7C0B"/>
    <w:rsid w:val="00DD7C64"/>
    <w:rsid w:val="00DD7E47"/>
    <w:rsid w:val="00DE098E"/>
    <w:rsid w:val="00DE41CC"/>
    <w:rsid w:val="00DE4592"/>
    <w:rsid w:val="00DE53E5"/>
    <w:rsid w:val="00DE5BEA"/>
    <w:rsid w:val="00DE734F"/>
    <w:rsid w:val="00DE7AA5"/>
    <w:rsid w:val="00DF268E"/>
    <w:rsid w:val="00DF345D"/>
    <w:rsid w:val="00DF546D"/>
    <w:rsid w:val="00DF66CF"/>
    <w:rsid w:val="00DF7589"/>
    <w:rsid w:val="00DF7BCB"/>
    <w:rsid w:val="00E0060E"/>
    <w:rsid w:val="00E02825"/>
    <w:rsid w:val="00E02F06"/>
    <w:rsid w:val="00E0325E"/>
    <w:rsid w:val="00E035FA"/>
    <w:rsid w:val="00E0462C"/>
    <w:rsid w:val="00E05186"/>
    <w:rsid w:val="00E0543E"/>
    <w:rsid w:val="00E055E0"/>
    <w:rsid w:val="00E06074"/>
    <w:rsid w:val="00E06ACA"/>
    <w:rsid w:val="00E07BAF"/>
    <w:rsid w:val="00E1002D"/>
    <w:rsid w:val="00E129DB"/>
    <w:rsid w:val="00E134FE"/>
    <w:rsid w:val="00E15B2A"/>
    <w:rsid w:val="00E16A1D"/>
    <w:rsid w:val="00E2219E"/>
    <w:rsid w:val="00E22ECD"/>
    <w:rsid w:val="00E23336"/>
    <w:rsid w:val="00E23586"/>
    <w:rsid w:val="00E242EC"/>
    <w:rsid w:val="00E25110"/>
    <w:rsid w:val="00E265FC"/>
    <w:rsid w:val="00E2712A"/>
    <w:rsid w:val="00E300ED"/>
    <w:rsid w:val="00E30FA7"/>
    <w:rsid w:val="00E3163E"/>
    <w:rsid w:val="00E32E09"/>
    <w:rsid w:val="00E352A4"/>
    <w:rsid w:val="00E356A7"/>
    <w:rsid w:val="00E36E40"/>
    <w:rsid w:val="00E370FA"/>
    <w:rsid w:val="00E42550"/>
    <w:rsid w:val="00E42AF5"/>
    <w:rsid w:val="00E43CDA"/>
    <w:rsid w:val="00E45792"/>
    <w:rsid w:val="00E46079"/>
    <w:rsid w:val="00E52A95"/>
    <w:rsid w:val="00E5541A"/>
    <w:rsid w:val="00E61476"/>
    <w:rsid w:val="00E643E2"/>
    <w:rsid w:val="00E64CE3"/>
    <w:rsid w:val="00E70291"/>
    <w:rsid w:val="00E70B89"/>
    <w:rsid w:val="00E720B6"/>
    <w:rsid w:val="00E723C8"/>
    <w:rsid w:val="00E7299D"/>
    <w:rsid w:val="00E752C1"/>
    <w:rsid w:val="00E7710D"/>
    <w:rsid w:val="00E77F56"/>
    <w:rsid w:val="00E81529"/>
    <w:rsid w:val="00E8160A"/>
    <w:rsid w:val="00E817EA"/>
    <w:rsid w:val="00E82DCD"/>
    <w:rsid w:val="00E85006"/>
    <w:rsid w:val="00E86919"/>
    <w:rsid w:val="00E878F1"/>
    <w:rsid w:val="00E911BD"/>
    <w:rsid w:val="00E913D5"/>
    <w:rsid w:val="00E95987"/>
    <w:rsid w:val="00E95BF1"/>
    <w:rsid w:val="00E95E07"/>
    <w:rsid w:val="00E973E0"/>
    <w:rsid w:val="00E97CA3"/>
    <w:rsid w:val="00EA1447"/>
    <w:rsid w:val="00EA432C"/>
    <w:rsid w:val="00EA6F88"/>
    <w:rsid w:val="00EB2971"/>
    <w:rsid w:val="00EB35AB"/>
    <w:rsid w:val="00EB3C5D"/>
    <w:rsid w:val="00EB3C66"/>
    <w:rsid w:val="00EB3E72"/>
    <w:rsid w:val="00EB456B"/>
    <w:rsid w:val="00EB4621"/>
    <w:rsid w:val="00EB6F4C"/>
    <w:rsid w:val="00EB73AF"/>
    <w:rsid w:val="00EB7D55"/>
    <w:rsid w:val="00EC2709"/>
    <w:rsid w:val="00EC2CCF"/>
    <w:rsid w:val="00EC42C8"/>
    <w:rsid w:val="00EC47CE"/>
    <w:rsid w:val="00EC4C2C"/>
    <w:rsid w:val="00EC5676"/>
    <w:rsid w:val="00EC704C"/>
    <w:rsid w:val="00ED07CB"/>
    <w:rsid w:val="00ED0D4D"/>
    <w:rsid w:val="00ED0DCB"/>
    <w:rsid w:val="00ED1E1A"/>
    <w:rsid w:val="00ED5D13"/>
    <w:rsid w:val="00ED6417"/>
    <w:rsid w:val="00ED6FCC"/>
    <w:rsid w:val="00EE107C"/>
    <w:rsid w:val="00EE1E20"/>
    <w:rsid w:val="00EE44AF"/>
    <w:rsid w:val="00EE5375"/>
    <w:rsid w:val="00EE6117"/>
    <w:rsid w:val="00EE6EFC"/>
    <w:rsid w:val="00EE7148"/>
    <w:rsid w:val="00EF0BDC"/>
    <w:rsid w:val="00EF119B"/>
    <w:rsid w:val="00EF131B"/>
    <w:rsid w:val="00EF2160"/>
    <w:rsid w:val="00EF2E71"/>
    <w:rsid w:val="00EF4E8B"/>
    <w:rsid w:val="00EF4F2D"/>
    <w:rsid w:val="00EF5E7A"/>
    <w:rsid w:val="00EF685D"/>
    <w:rsid w:val="00EF737C"/>
    <w:rsid w:val="00EF7F1A"/>
    <w:rsid w:val="00F015A6"/>
    <w:rsid w:val="00F01C23"/>
    <w:rsid w:val="00F04B47"/>
    <w:rsid w:val="00F06B93"/>
    <w:rsid w:val="00F07E96"/>
    <w:rsid w:val="00F1106B"/>
    <w:rsid w:val="00F11B2E"/>
    <w:rsid w:val="00F11F93"/>
    <w:rsid w:val="00F13944"/>
    <w:rsid w:val="00F14236"/>
    <w:rsid w:val="00F1471F"/>
    <w:rsid w:val="00F149C3"/>
    <w:rsid w:val="00F153E9"/>
    <w:rsid w:val="00F1786A"/>
    <w:rsid w:val="00F233C5"/>
    <w:rsid w:val="00F23BE2"/>
    <w:rsid w:val="00F2563F"/>
    <w:rsid w:val="00F25D51"/>
    <w:rsid w:val="00F273E3"/>
    <w:rsid w:val="00F27DB6"/>
    <w:rsid w:val="00F30CE7"/>
    <w:rsid w:val="00F324B6"/>
    <w:rsid w:val="00F33A0A"/>
    <w:rsid w:val="00F3496A"/>
    <w:rsid w:val="00F34DAC"/>
    <w:rsid w:val="00F35379"/>
    <w:rsid w:val="00F404B4"/>
    <w:rsid w:val="00F4058B"/>
    <w:rsid w:val="00F4317A"/>
    <w:rsid w:val="00F436DC"/>
    <w:rsid w:val="00F4487A"/>
    <w:rsid w:val="00F4553F"/>
    <w:rsid w:val="00F45597"/>
    <w:rsid w:val="00F45787"/>
    <w:rsid w:val="00F45FD9"/>
    <w:rsid w:val="00F47428"/>
    <w:rsid w:val="00F50B50"/>
    <w:rsid w:val="00F50C69"/>
    <w:rsid w:val="00F50EF0"/>
    <w:rsid w:val="00F528A2"/>
    <w:rsid w:val="00F53CCE"/>
    <w:rsid w:val="00F53E7E"/>
    <w:rsid w:val="00F5525A"/>
    <w:rsid w:val="00F57B3B"/>
    <w:rsid w:val="00F57DDB"/>
    <w:rsid w:val="00F57E99"/>
    <w:rsid w:val="00F618A7"/>
    <w:rsid w:val="00F61DB0"/>
    <w:rsid w:val="00F64B6D"/>
    <w:rsid w:val="00F64E75"/>
    <w:rsid w:val="00F6543C"/>
    <w:rsid w:val="00F67728"/>
    <w:rsid w:val="00F67F3F"/>
    <w:rsid w:val="00F7275B"/>
    <w:rsid w:val="00F72E15"/>
    <w:rsid w:val="00F7402E"/>
    <w:rsid w:val="00F74B33"/>
    <w:rsid w:val="00F75C0D"/>
    <w:rsid w:val="00F76DE2"/>
    <w:rsid w:val="00F800A0"/>
    <w:rsid w:val="00F80FB4"/>
    <w:rsid w:val="00F81312"/>
    <w:rsid w:val="00F815CA"/>
    <w:rsid w:val="00F8311C"/>
    <w:rsid w:val="00F84766"/>
    <w:rsid w:val="00F848A8"/>
    <w:rsid w:val="00F85B28"/>
    <w:rsid w:val="00F90614"/>
    <w:rsid w:val="00F90A83"/>
    <w:rsid w:val="00F915D4"/>
    <w:rsid w:val="00F91DE2"/>
    <w:rsid w:val="00F932EE"/>
    <w:rsid w:val="00F93C81"/>
    <w:rsid w:val="00F94411"/>
    <w:rsid w:val="00F971F5"/>
    <w:rsid w:val="00F975DD"/>
    <w:rsid w:val="00F97B47"/>
    <w:rsid w:val="00FA5502"/>
    <w:rsid w:val="00FA595A"/>
    <w:rsid w:val="00FA630D"/>
    <w:rsid w:val="00FA6E7F"/>
    <w:rsid w:val="00FB0ADE"/>
    <w:rsid w:val="00FB1E57"/>
    <w:rsid w:val="00FB40C6"/>
    <w:rsid w:val="00FB6046"/>
    <w:rsid w:val="00FB65EF"/>
    <w:rsid w:val="00FB6AA6"/>
    <w:rsid w:val="00FB6AFC"/>
    <w:rsid w:val="00FB6BA9"/>
    <w:rsid w:val="00FB7640"/>
    <w:rsid w:val="00FC0270"/>
    <w:rsid w:val="00FC08A7"/>
    <w:rsid w:val="00FC14AB"/>
    <w:rsid w:val="00FC463B"/>
    <w:rsid w:val="00FC5E86"/>
    <w:rsid w:val="00FC6A8D"/>
    <w:rsid w:val="00FC6E6E"/>
    <w:rsid w:val="00FD1380"/>
    <w:rsid w:val="00FD1953"/>
    <w:rsid w:val="00FD3100"/>
    <w:rsid w:val="00FD3569"/>
    <w:rsid w:val="00FD3579"/>
    <w:rsid w:val="00FD3D99"/>
    <w:rsid w:val="00FD404F"/>
    <w:rsid w:val="00FD42A8"/>
    <w:rsid w:val="00FD70D9"/>
    <w:rsid w:val="00FD7884"/>
    <w:rsid w:val="00FE0180"/>
    <w:rsid w:val="00FE17EC"/>
    <w:rsid w:val="00FE223B"/>
    <w:rsid w:val="00FE2686"/>
    <w:rsid w:val="00FE580D"/>
    <w:rsid w:val="00FE7138"/>
    <w:rsid w:val="00FE75C8"/>
    <w:rsid w:val="00FF0A2A"/>
    <w:rsid w:val="00FF0CE4"/>
    <w:rsid w:val="00FF1F32"/>
    <w:rsid w:val="00FF2091"/>
    <w:rsid w:val="00FF2284"/>
    <w:rsid w:val="00FF267C"/>
    <w:rsid w:val="00FF40AB"/>
    <w:rsid w:val="00FF53C4"/>
    <w:rsid w:val="00FF652F"/>
    <w:rsid w:val="00FF6917"/>
    <w:rsid w:val="00FF75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04889"/>
  <w15:docId w15:val="{8635EC70-0A76-45DA-B8B3-DB8B9595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39F"/>
    <w:pPr>
      <w:suppressAutoHyphens/>
      <w:spacing w:before="1"/>
      <w:ind w:left="720" w:right="68" w:firstLine="329"/>
      <w:jc w:val="both"/>
    </w:pPr>
    <w:rPr>
      <w:lang w:eastAsia="ar-SA"/>
    </w:rPr>
  </w:style>
  <w:style w:type="paragraph" w:styleId="Heading1">
    <w:name w:val="heading 1"/>
    <w:basedOn w:val="Normal"/>
    <w:next w:val="Normal"/>
    <w:qFormat/>
    <w:rsid w:val="00CE55CB"/>
    <w:pPr>
      <w:keepNext/>
      <w:tabs>
        <w:tab w:val="num" w:pos="0"/>
      </w:tabs>
      <w:spacing w:before="240" w:after="60"/>
      <w:ind w:left="0" w:firstLine="0"/>
      <w:outlineLvl w:val="0"/>
    </w:pPr>
    <w:rPr>
      <w:rFonts w:ascii="Cambria" w:hAnsi="Cambria"/>
      <w:b/>
      <w:bCs/>
      <w:kern w:val="1"/>
      <w:sz w:val="32"/>
      <w:szCs w:val="32"/>
    </w:rPr>
  </w:style>
  <w:style w:type="paragraph" w:styleId="Heading2">
    <w:name w:val="heading 2"/>
    <w:basedOn w:val="Normal"/>
    <w:next w:val="Normal"/>
    <w:qFormat/>
    <w:rsid w:val="00CE55CB"/>
    <w:pPr>
      <w:keepNext/>
      <w:tabs>
        <w:tab w:val="num" w:pos="0"/>
      </w:tabs>
      <w:spacing w:before="240" w:after="60"/>
      <w:ind w:firstLine="0"/>
      <w:outlineLvl w:val="1"/>
    </w:pPr>
    <w:rPr>
      <w:rFonts w:ascii="Cambria" w:hAnsi="Cambria"/>
      <w:b/>
      <w:bCs/>
      <w:i/>
      <w:iCs/>
      <w:sz w:val="28"/>
      <w:szCs w:val="28"/>
    </w:rPr>
  </w:style>
  <w:style w:type="paragraph" w:styleId="Heading3">
    <w:name w:val="heading 3"/>
    <w:basedOn w:val="Normal"/>
    <w:next w:val="Normal"/>
    <w:qFormat/>
    <w:rsid w:val="00CE55CB"/>
    <w:pPr>
      <w:keepNext/>
      <w:tabs>
        <w:tab w:val="num" w:pos="0"/>
      </w:tabs>
      <w:spacing w:before="240" w:after="60"/>
      <w:ind w:left="1440" w:firstLine="0"/>
      <w:outlineLvl w:val="2"/>
    </w:pPr>
    <w:rPr>
      <w:rFonts w:ascii="Cambria" w:hAnsi="Cambria"/>
      <w:b/>
      <w:bCs/>
      <w:sz w:val="26"/>
      <w:szCs w:val="26"/>
    </w:rPr>
  </w:style>
  <w:style w:type="paragraph" w:styleId="Heading4">
    <w:name w:val="heading 4"/>
    <w:basedOn w:val="Normal"/>
    <w:next w:val="Normal"/>
    <w:qFormat/>
    <w:rsid w:val="00CE55CB"/>
    <w:pPr>
      <w:keepNext/>
      <w:tabs>
        <w:tab w:val="num" w:pos="0"/>
      </w:tabs>
      <w:spacing w:before="240" w:after="60"/>
      <w:ind w:left="2160" w:firstLine="0"/>
      <w:outlineLvl w:val="3"/>
    </w:pPr>
    <w:rPr>
      <w:rFonts w:ascii="Calibri" w:hAnsi="Calibri"/>
      <w:b/>
      <w:bCs/>
      <w:sz w:val="28"/>
      <w:szCs w:val="28"/>
    </w:rPr>
  </w:style>
  <w:style w:type="paragraph" w:styleId="Heading5">
    <w:name w:val="heading 5"/>
    <w:basedOn w:val="Normal"/>
    <w:next w:val="Normal"/>
    <w:qFormat/>
    <w:rsid w:val="00CE55CB"/>
    <w:pPr>
      <w:tabs>
        <w:tab w:val="num" w:pos="0"/>
      </w:tabs>
      <w:spacing w:before="240" w:after="60"/>
      <w:ind w:left="2880" w:firstLine="0"/>
      <w:outlineLvl w:val="4"/>
    </w:pPr>
    <w:rPr>
      <w:rFonts w:ascii="Calibri" w:hAnsi="Calibri"/>
      <w:b/>
      <w:bCs/>
      <w:i/>
      <w:iCs/>
      <w:sz w:val="26"/>
      <w:szCs w:val="26"/>
    </w:rPr>
  </w:style>
  <w:style w:type="paragraph" w:styleId="Heading6">
    <w:name w:val="heading 6"/>
    <w:basedOn w:val="Normal"/>
    <w:next w:val="Normal"/>
    <w:qFormat/>
    <w:rsid w:val="00CE55CB"/>
    <w:pPr>
      <w:tabs>
        <w:tab w:val="num" w:pos="0"/>
      </w:tabs>
      <w:spacing w:before="240" w:after="60"/>
      <w:ind w:left="3600" w:firstLine="0"/>
      <w:outlineLvl w:val="5"/>
    </w:pPr>
    <w:rPr>
      <w:b/>
      <w:bCs/>
      <w:sz w:val="22"/>
      <w:szCs w:val="22"/>
    </w:rPr>
  </w:style>
  <w:style w:type="paragraph" w:styleId="Heading7">
    <w:name w:val="heading 7"/>
    <w:basedOn w:val="Normal"/>
    <w:next w:val="Normal"/>
    <w:qFormat/>
    <w:rsid w:val="00CE55CB"/>
    <w:pPr>
      <w:tabs>
        <w:tab w:val="num" w:pos="0"/>
      </w:tabs>
      <w:spacing w:before="240" w:after="60"/>
      <w:ind w:left="4320" w:firstLine="0"/>
      <w:outlineLvl w:val="6"/>
    </w:pPr>
    <w:rPr>
      <w:rFonts w:ascii="Calibri" w:hAnsi="Calibri"/>
      <w:sz w:val="24"/>
      <w:szCs w:val="24"/>
    </w:rPr>
  </w:style>
  <w:style w:type="paragraph" w:styleId="Heading8">
    <w:name w:val="heading 8"/>
    <w:basedOn w:val="Normal"/>
    <w:next w:val="Normal"/>
    <w:qFormat/>
    <w:rsid w:val="00CE55CB"/>
    <w:pPr>
      <w:tabs>
        <w:tab w:val="num" w:pos="0"/>
      </w:tabs>
      <w:spacing w:before="240" w:after="60"/>
      <w:ind w:left="5040" w:firstLine="0"/>
      <w:outlineLvl w:val="7"/>
    </w:pPr>
    <w:rPr>
      <w:rFonts w:ascii="Calibri" w:hAnsi="Calibri"/>
      <w:i/>
      <w:iCs/>
      <w:sz w:val="24"/>
      <w:szCs w:val="24"/>
    </w:rPr>
  </w:style>
  <w:style w:type="paragraph" w:styleId="Heading9">
    <w:name w:val="heading 9"/>
    <w:basedOn w:val="Normal"/>
    <w:next w:val="Normal"/>
    <w:qFormat/>
    <w:rsid w:val="00CE55CB"/>
    <w:pPr>
      <w:tabs>
        <w:tab w:val="num" w:pos="0"/>
      </w:tabs>
      <w:spacing w:before="240" w:after="60"/>
      <w:ind w:left="5760" w:firstLine="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rsid w:val="00CE55CB"/>
  </w:style>
  <w:style w:type="character" w:customStyle="1" w:styleId="WW-DefaultParagraphFont">
    <w:name w:val="WW-Default Paragraph Font"/>
    <w:rsid w:val="00CE55CB"/>
  </w:style>
  <w:style w:type="character" w:customStyle="1" w:styleId="WW8Num1z0">
    <w:name w:val="WW8Num1z0"/>
    <w:rsid w:val="00CE55CB"/>
    <w:rPr>
      <w:rFonts w:ascii="Times New Roman" w:eastAsia="Times New Roman" w:hAnsi="Times New Roman" w:cs="Times New Roman"/>
    </w:rPr>
  </w:style>
  <w:style w:type="character" w:customStyle="1" w:styleId="WW8Num1z1">
    <w:name w:val="WW8Num1z1"/>
    <w:rsid w:val="00CE55CB"/>
    <w:rPr>
      <w:rFonts w:ascii="Courier New" w:hAnsi="Courier New" w:cs="Courier New"/>
    </w:rPr>
  </w:style>
  <w:style w:type="character" w:customStyle="1" w:styleId="WW8Num1z2">
    <w:name w:val="WW8Num1z2"/>
    <w:rsid w:val="00CE55CB"/>
    <w:rPr>
      <w:rFonts w:ascii="Wingdings" w:hAnsi="Wingdings"/>
    </w:rPr>
  </w:style>
  <w:style w:type="character" w:customStyle="1" w:styleId="WW8Num1z3">
    <w:name w:val="WW8Num1z3"/>
    <w:rsid w:val="00CE55CB"/>
    <w:rPr>
      <w:rFonts w:ascii="Symbol" w:hAnsi="Symbol"/>
    </w:rPr>
  </w:style>
  <w:style w:type="character" w:customStyle="1" w:styleId="WW8Num3z0">
    <w:name w:val="WW8Num3z0"/>
    <w:rsid w:val="00CE55CB"/>
    <w:rPr>
      <w:rFonts w:ascii="Times New Roman" w:eastAsia="Times New Roman" w:hAnsi="Times New Roman" w:cs="Times New Roman"/>
    </w:rPr>
  </w:style>
  <w:style w:type="character" w:customStyle="1" w:styleId="WW8Num3z1">
    <w:name w:val="WW8Num3z1"/>
    <w:rsid w:val="00CE55CB"/>
    <w:rPr>
      <w:rFonts w:ascii="Courier New" w:hAnsi="Courier New" w:cs="Courier New"/>
    </w:rPr>
  </w:style>
  <w:style w:type="character" w:customStyle="1" w:styleId="WW8Num3z2">
    <w:name w:val="WW8Num3z2"/>
    <w:rsid w:val="00CE55CB"/>
    <w:rPr>
      <w:rFonts w:ascii="Wingdings" w:hAnsi="Wingdings"/>
    </w:rPr>
  </w:style>
  <w:style w:type="character" w:customStyle="1" w:styleId="WW8Num3z3">
    <w:name w:val="WW8Num3z3"/>
    <w:rsid w:val="00CE55CB"/>
    <w:rPr>
      <w:rFonts w:ascii="Symbol" w:hAnsi="Symbol"/>
    </w:rPr>
  </w:style>
  <w:style w:type="character" w:customStyle="1" w:styleId="WW8Num4z0">
    <w:name w:val="WW8Num4z0"/>
    <w:rsid w:val="00CE55CB"/>
    <w:rPr>
      <w:rFonts w:ascii="Times New Roman" w:eastAsia="Times New Roman" w:hAnsi="Times New Roman" w:cs="Times New Roman"/>
    </w:rPr>
  </w:style>
  <w:style w:type="character" w:customStyle="1" w:styleId="WW8Num4z1">
    <w:name w:val="WW8Num4z1"/>
    <w:rsid w:val="00CE55CB"/>
    <w:rPr>
      <w:rFonts w:ascii="Courier New" w:hAnsi="Courier New" w:cs="Courier New"/>
    </w:rPr>
  </w:style>
  <w:style w:type="character" w:customStyle="1" w:styleId="WW8Num4z2">
    <w:name w:val="WW8Num4z2"/>
    <w:rsid w:val="00CE55CB"/>
    <w:rPr>
      <w:rFonts w:ascii="Wingdings" w:hAnsi="Wingdings"/>
    </w:rPr>
  </w:style>
  <w:style w:type="character" w:customStyle="1" w:styleId="WW8Num4z3">
    <w:name w:val="WW8Num4z3"/>
    <w:rsid w:val="00CE55CB"/>
    <w:rPr>
      <w:rFonts w:ascii="Symbol" w:hAnsi="Symbol"/>
    </w:rPr>
  </w:style>
  <w:style w:type="character" w:customStyle="1" w:styleId="WW8Num6z0">
    <w:name w:val="WW8Num6z0"/>
    <w:rsid w:val="00CE55CB"/>
    <w:rPr>
      <w:rFonts w:ascii="Times New Roman" w:eastAsia="Times New Roman" w:hAnsi="Times New Roman" w:cs="Times New Roman"/>
    </w:rPr>
  </w:style>
  <w:style w:type="character" w:customStyle="1" w:styleId="WW8Num6z1">
    <w:name w:val="WW8Num6z1"/>
    <w:rsid w:val="00CE55CB"/>
    <w:rPr>
      <w:rFonts w:ascii="Courier New" w:hAnsi="Courier New" w:cs="Courier New"/>
    </w:rPr>
  </w:style>
  <w:style w:type="character" w:customStyle="1" w:styleId="WW8Num6z2">
    <w:name w:val="WW8Num6z2"/>
    <w:rsid w:val="00CE55CB"/>
    <w:rPr>
      <w:rFonts w:ascii="Wingdings" w:hAnsi="Wingdings"/>
    </w:rPr>
  </w:style>
  <w:style w:type="character" w:customStyle="1" w:styleId="WW8Num6z3">
    <w:name w:val="WW8Num6z3"/>
    <w:rsid w:val="00CE55CB"/>
    <w:rPr>
      <w:rFonts w:ascii="Symbol" w:hAnsi="Symbol"/>
    </w:rPr>
  </w:style>
  <w:style w:type="character" w:customStyle="1" w:styleId="WW-DefaultParagraphFont1">
    <w:name w:val="WW-Default Paragraph Font1"/>
    <w:rsid w:val="00CE55CB"/>
  </w:style>
  <w:style w:type="character" w:customStyle="1" w:styleId="Heading1Char">
    <w:name w:val="Heading 1 Char"/>
    <w:rsid w:val="00CE55CB"/>
    <w:rPr>
      <w:rFonts w:ascii="Cambria" w:eastAsia="Times New Roman" w:hAnsi="Cambria" w:cs="Times New Roman"/>
      <w:b/>
      <w:bCs/>
      <w:kern w:val="1"/>
      <w:sz w:val="32"/>
      <w:szCs w:val="32"/>
    </w:rPr>
  </w:style>
  <w:style w:type="character" w:customStyle="1" w:styleId="Heading2Char">
    <w:name w:val="Heading 2 Char"/>
    <w:rsid w:val="00CE55CB"/>
    <w:rPr>
      <w:rFonts w:ascii="Cambria" w:eastAsia="Times New Roman" w:hAnsi="Cambria" w:cs="Times New Roman"/>
      <w:b/>
      <w:bCs/>
      <w:i/>
      <w:iCs/>
      <w:sz w:val="28"/>
      <w:szCs w:val="28"/>
    </w:rPr>
  </w:style>
  <w:style w:type="character" w:customStyle="1" w:styleId="Heading3Char">
    <w:name w:val="Heading 3 Char"/>
    <w:rsid w:val="00CE55CB"/>
    <w:rPr>
      <w:rFonts w:ascii="Cambria" w:eastAsia="Times New Roman" w:hAnsi="Cambria" w:cs="Times New Roman"/>
      <w:b/>
      <w:bCs/>
      <w:sz w:val="26"/>
      <w:szCs w:val="26"/>
    </w:rPr>
  </w:style>
  <w:style w:type="character" w:customStyle="1" w:styleId="Heading4Char">
    <w:name w:val="Heading 4 Char"/>
    <w:rsid w:val="00CE55CB"/>
    <w:rPr>
      <w:rFonts w:ascii="Calibri" w:eastAsia="Times New Roman" w:hAnsi="Calibri" w:cs="Times New Roman"/>
      <w:b/>
      <w:bCs/>
      <w:sz w:val="28"/>
      <w:szCs w:val="28"/>
    </w:rPr>
  </w:style>
  <w:style w:type="character" w:customStyle="1" w:styleId="Heading5Char">
    <w:name w:val="Heading 5 Char"/>
    <w:rsid w:val="00CE55CB"/>
    <w:rPr>
      <w:rFonts w:ascii="Calibri" w:eastAsia="Times New Roman" w:hAnsi="Calibri" w:cs="Times New Roman"/>
      <w:b/>
      <w:bCs/>
      <w:i/>
      <w:iCs/>
      <w:sz w:val="26"/>
      <w:szCs w:val="26"/>
    </w:rPr>
  </w:style>
  <w:style w:type="character" w:customStyle="1" w:styleId="Heading6Char">
    <w:name w:val="Heading 6 Char"/>
    <w:rsid w:val="00CE55CB"/>
    <w:rPr>
      <w:b/>
      <w:bCs/>
      <w:sz w:val="22"/>
      <w:szCs w:val="22"/>
    </w:rPr>
  </w:style>
  <w:style w:type="character" w:customStyle="1" w:styleId="Heading7Char">
    <w:name w:val="Heading 7 Char"/>
    <w:rsid w:val="00CE55CB"/>
    <w:rPr>
      <w:rFonts w:ascii="Calibri" w:eastAsia="Times New Roman" w:hAnsi="Calibri" w:cs="Times New Roman"/>
      <w:sz w:val="24"/>
      <w:szCs w:val="24"/>
    </w:rPr>
  </w:style>
  <w:style w:type="character" w:customStyle="1" w:styleId="Heading8Char">
    <w:name w:val="Heading 8 Char"/>
    <w:rsid w:val="00CE55CB"/>
    <w:rPr>
      <w:rFonts w:ascii="Calibri" w:eastAsia="Times New Roman" w:hAnsi="Calibri" w:cs="Times New Roman"/>
      <w:i/>
      <w:iCs/>
      <w:sz w:val="24"/>
      <w:szCs w:val="24"/>
    </w:rPr>
  </w:style>
  <w:style w:type="character" w:customStyle="1" w:styleId="Heading9Char">
    <w:name w:val="Heading 9 Char"/>
    <w:rsid w:val="00CE55CB"/>
    <w:rPr>
      <w:rFonts w:ascii="Cambria" w:eastAsia="Times New Roman" w:hAnsi="Cambria" w:cs="Times New Roman"/>
      <w:sz w:val="22"/>
      <w:szCs w:val="22"/>
    </w:rPr>
  </w:style>
  <w:style w:type="character" w:styleId="Strong">
    <w:name w:val="Strong"/>
    <w:uiPriority w:val="22"/>
    <w:qFormat/>
    <w:rsid w:val="00CE55CB"/>
    <w:rPr>
      <w:b/>
      <w:bCs/>
    </w:rPr>
  </w:style>
  <w:style w:type="character" w:customStyle="1" w:styleId="apple-converted-space">
    <w:name w:val="apple-converted-space"/>
    <w:rsid w:val="00CE55CB"/>
  </w:style>
  <w:style w:type="character" w:customStyle="1" w:styleId="Bullets">
    <w:name w:val="Bullets"/>
    <w:rsid w:val="00CE55CB"/>
    <w:rPr>
      <w:rFonts w:ascii="StarSymbol" w:eastAsia="StarSymbol" w:hAnsi="StarSymbol" w:cs="StarSymbol"/>
      <w:sz w:val="18"/>
      <w:szCs w:val="18"/>
    </w:rPr>
  </w:style>
  <w:style w:type="character" w:customStyle="1" w:styleId="NumberingSymbols">
    <w:name w:val="Numbering Symbols"/>
    <w:rsid w:val="00CE55CB"/>
  </w:style>
  <w:style w:type="paragraph" w:customStyle="1" w:styleId="Heading">
    <w:name w:val="Heading"/>
    <w:basedOn w:val="Normal"/>
    <w:next w:val="BodyText"/>
    <w:rsid w:val="00CE55CB"/>
    <w:pPr>
      <w:keepNext/>
      <w:spacing w:before="240" w:after="120"/>
    </w:pPr>
    <w:rPr>
      <w:rFonts w:ascii="Arial" w:eastAsia="Lucida Sans Unicode" w:hAnsi="Arial" w:cs="Tahoma"/>
      <w:sz w:val="28"/>
      <w:szCs w:val="28"/>
    </w:rPr>
  </w:style>
  <w:style w:type="paragraph" w:styleId="BodyText">
    <w:name w:val="Body Text"/>
    <w:basedOn w:val="Normal"/>
    <w:link w:val="BodyTextChar"/>
    <w:rsid w:val="00CE55CB"/>
    <w:pPr>
      <w:spacing w:before="0" w:after="120"/>
    </w:pPr>
  </w:style>
  <w:style w:type="paragraph" w:styleId="List">
    <w:name w:val="List"/>
    <w:basedOn w:val="BodyText"/>
    <w:semiHidden/>
    <w:rsid w:val="00CE55CB"/>
    <w:rPr>
      <w:rFonts w:cs="Tahoma"/>
    </w:rPr>
  </w:style>
  <w:style w:type="paragraph" w:styleId="Caption">
    <w:name w:val="caption"/>
    <w:basedOn w:val="Normal"/>
    <w:qFormat/>
    <w:rsid w:val="00CE55CB"/>
    <w:pPr>
      <w:suppressLineNumbers/>
      <w:spacing w:before="120" w:after="120"/>
    </w:pPr>
    <w:rPr>
      <w:rFonts w:cs="Tahoma"/>
      <w:i/>
      <w:iCs/>
      <w:sz w:val="24"/>
      <w:szCs w:val="24"/>
    </w:rPr>
  </w:style>
  <w:style w:type="paragraph" w:customStyle="1" w:styleId="Index">
    <w:name w:val="Index"/>
    <w:basedOn w:val="Normal"/>
    <w:rsid w:val="00CE55CB"/>
    <w:pPr>
      <w:suppressLineNumbers/>
    </w:pPr>
    <w:rPr>
      <w:rFonts w:cs="Tahoma"/>
    </w:rPr>
  </w:style>
  <w:style w:type="paragraph" w:styleId="NormalWeb">
    <w:name w:val="Normal (Web)"/>
    <w:basedOn w:val="Normal"/>
    <w:rsid w:val="00CE55CB"/>
    <w:pPr>
      <w:spacing w:before="280" w:after="280"/>
    </w:pPr>
    <w:rPr>
      <w:sz w:val="24"/>
      <w:szCs w:val="24"/>
    </w:rPr>
  </w:style>
  <w:style w:type="paragraph" w:styleId="ListParagraph">
    <w:name w:val="List Paragraph"/>
    <w:basedOn w:val="Normal"/>
    <w:uiPriority w:val="34"/>
    <w:qFormat/>
    <w:rsid w:val="00CE55CB"/>
  </w:style>
  <w:style w:type="paragraph" w:styleId="NoSpacing">
    <w:name w:val="No Spacing"/>
    <w:qFormat/>
    <w:rsid w:val="00CE55CB"/>
    <w:pPr>
      <w:suppressAutoHyphens/>
      <w:spacing w:before="1"/>
      <w:ind w:left="544" w:right="74" w:firstLine="720"/>
      <w:jc w:val="both"/>
    </w:pPr>
    <w:rPr>
      <w:rFonts w:eastAsia="Arial"/>
      <w:lang w:eastAsia="ar-SA"/>
    </w:rPr>
  </w:style>
  <w:style w:type="paragraph" w:styleId="Footer">
    <w:name w:val="footer"/>
    <w:basedOn w:val="Normal"/>
    <w:link w:val="FooterChar"/>
    <w:uiPriority w:val="99"/>
    <w:rsid w:val="00CE55CB"/>
    <w:pPr>
      <w:suppressLineNumbers/>
      <w:tabs>
        <w:tab w:val="center" w:pos="5706"/>
        <w:tab w:val="right" w:pos="10692"/>
      </w:tabs>
    </w:pPr>
  </w:style>
  <w:style w:type="paragraph" w:customStyle="1" w:styleId="Framecontents">
    <w:name w:val="Frame contents"/>
    <w:basedOn w:val="BodyText"/>
    <w:rsid w:val="00CE55CB"/>
  </w:style>
  <w:style w:type="paragraph" w:styleId="Header">
    <w:name w:val="header"/>
    <w:basedOn w:val="Normal"/>
    <w:link w:val="HeaderChar"/>
    <w:uiPriority w:val="99"/>
    <w:unhideWhenUsed/>
    <w:rsid w:val="00F34DAC"/>
    <w:pPr>
      <w:tabs>
        <w:tab w:val="center" w:pos="4680"/>
        <w:tab w:val="right" w:pos="9360"/>
      </w:tabs>
    </w:pPr>
  </w:style>
  <w:style w:type="character" w:customStyle="1" w:styleId="HeaderChar">
    <w:name w:val="Header Char"/>
    <w:link w:val="Header"/>
    <w:uiPriority w:val="99"/>
    <w:rsid w:val="00F34DAC"/>
    <w:rPr>
      <w:lang w:eastAsia="ar-SA"/>
    </w:rPr>
  </w:style>
  <w:style w:type="character" w:customStyle="1" w:styleId="FooterChar">
    <w:name w:val="Footer Char"/>
    <w:link w:val="Footer"/>
    <w:uiPriority w:val="99"/>
    <w:rsid w:val="00F34DAC"/>
    <w:rPr>
      <w:lang w:eastAsia="ar-SA"/>
    </w:rPr>
  </w:style>
  <w:style w:type="paragraph" w:styleId="BalloonText">
    <w:name w:val="Balloon Text"/>
    <w:basedOn w:val="Normal"/>
    <w:link w:val="BalloonTextChar"/>
    <w:unhideWhenUsed/>
    <w:rsid w:val="00E035FA"/>
    <w:pPr>
      <w:spacing w:before="0"/>
    </w:pPr>
    <w:rPr>
      <w:rFonts w:ascii="Tahoma" w:hAnsi="Tahoma"/>
      <w:sz w:val="16"/>
      <w:szCs w:val="16"/>
    </w:rPr>
  </w:style>
  <w:style w:type="character" w:customStyle="1" w:styleId="BalloonTextChar">
    <w:name w:val="Balloon Text Char"/>
    <w:link w:val="BalloonText"/>
    <w:rsid w:val="00E035FA"/>
    <w:rPr>
      <w:rFonts w:ascii="Tahoma" w:hAnsi="Tahoma" w:cs="Tahoma"/>
      <w:sz w:val="16"/>
      <w:szCs w:val="16"/>
      <w:lang w:eastAsia="ar-SA"/>
    </w:rPr>
  </w:style>
  <w:style w:type="paragraph" w:customStyle="1" w:styleId="Char">
    <w:name w:val="Char"/>
    <w:basedOn w:val="Normal"/>
    <w:rsid w:val="00F72E15"/>
    <w:pPr>
      <w:suppressAutoHyphens w:val="0"/>
      <w:spacing w:before="0" w:after="160" w:line="240" w:lineRule="exact"/>
      <w:ind w:left="0" w:right="0" w:firstLine="0"/>
      <w:jc w:val="left"/>
    </w:pPr>
    <w:rPr>
      <w:rFonts w:ascii="Verdana" w:hAnsi="Verdana"/>
      <w:lang w:eastAsia="en-US"/>
    </w:rPr>
  </w:style>
  <w:style w:type="paragraph" w:customStyle="1" w:styleId="CharCharCharCharCharCharCharCharCharCharCharCharCharCharCharChar">
    <w:name w:val="Char Char Char Char Char Char Char Char Char Char Char Char Char Char Char Char"/>
    <w:basedOn w:val="Normal"/>
    <w:autoRedefine/>
    <w:rsid w:val="00551F8F"/>
    <w:pPr>
      <w:suppressAutoHyphens w:val="0"/>
      <w:spacing w:before="0" w:after="160" w:line="240" w:lineRule="exact"/>
      <w:ind w:left="0" w:right="0" w:firstLine="0"/>
      <w:jc w:val="left"/>
    </w:pPr>
    <w:rPr>
      <w:rFonts w:ascii="Verdana" w:hAnsi="Verdana" w:cs="Verdana"/>
      <w:lang w:eastAsia="en-US"/>
    </w:rPr>
  </w:style>
  <w:style w:type="character" w:customStyle="1" w:styleId="Vnbnnidung">
    <w:name w:val="Văn bản nội dung_"/>
    <w:link w:val="Vnbnnidung0"/>
    <w:uiPriority w:val="99"/>
    <w:locked/>
    <w:rsid w:val="004124A0"/>
    <w:rPr>
      <w:sz w:val="26"/>
      <w:szCs w:val="26"/>
    </w:rPr>
  </w:style>
  <w:style w:type="paragraph" w:customStyle="1" w:styleId="Vnbnnidung0">
    <w:name w:val="Văn bản nội dung"/>
    <w:basedOn w:val="Normal"/>
    <w:link w:val="Vnbnnidung"/>
    <w:uiPriority w:val="99"/>
    <w:rsid w:val="004124A0"/>
    <w:pPr>
      <w:widowControl w:val="0"/>
      <w:suppressAutoHyphens w:val="0"/>
      <w:spacing w:before="0" w:after="100" w:line="259" w:lineRule="auto"/>
      <w:ind w:left="0" w:right="0" w:firstLine="20"/>
      <w:jc w:val="left"/>
    </w:pPr>
    <w:rPr>
      <w:sz w:val="26"/>
      <w:szCs w:val="26"/>
      <w:lang w:eastAsia="en-US"/>
    </w:rPr>
  </w:style>
  <w:style w:type="table" w:styleId="TableGrid">
    <w:name w:val="Table Grid"/>
    <w:basedOn w:val="TableNormal"/>
    <w:rsid w:val="00D27F5C"/>
    <w:rPr>
      <w:rFonts w:asciiTheme="minorHAnsi" w:eastAsiaTheme="minorHAnsi" w:hAnsiTheme="minorHAnsi" w:cstheme="minorBid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1">
    <w:name w:val="Char Char Char Char Char Char Char Char Char Char Char Char Char Char Char Char1"/>
    <w:basedOn w:val="Normal"/>
    <w:autoRedefine/>
    <w:rsid w:val="00EE44AF"/>
    <w:pPr>
      <w:suppressAutoHyphens w:val="0"/>
      <w:spacing w:before="0" w:after="160" w:line="240" w:lineRule="exact"/>
      <w:ind w:left="0" w:right="0" w:firstLine="0"/>
      <w:jc w:val="left"/>
    </w:pPr>
    <w:rPr>
      <w:rFonts w:ascii="Verdana" w:hAnsi="Verdana" w:cs="Verdana"/>
      <w:lang w:eastAsia="en-US"/>
    </w:rPr>
  </w:style>
  <w:style w:type="character" w:styleId="Hyperlink">
    <w:name w:val="Hyperlink"/>
    <w:rsid w:val="00EE44AF"/>
    <w:rPr>
      <w:color w:val="0000FF"/>
      <w:u w:val="single"/>
    </w:rPr>
  </w:style>
  <w:style w:type="paragraph" w:styleId="Subtitle">
    <w:name w:val="Subtitle"/>
    <w:basedOn w:val="Normal"/>
    <w:next w:val="Normal"/>
    <w:link w:val="SubtitleChar"/>
    <w:qFormat/>
    <w:rsid w:val="00EE44AF"/>
    <w:pPr>
      <w:suppressAutoHyphens w:val="0"/>
      <w:spacing w:before="0" w:after="60"/>
      <w:ind w:left="0" w:right="0" w:firstLine="0"/>
      <w:jc w:val="center"/>
      <w:outlineLvl w:val="1"/>
    </w:pPr>
    <w:rPr>
      <w:rFonts w:ascii="Cambria" w:hAnsi="Cambria"/>
      <w:sz w:val="24"/>
      <w:szCs w:val="24"/>
      <w:lang w:eastAsia="zh-CN"/>
    </w:rPr>
  </w:style>
  <w:style w:type="character" w:customStyle="1" w:styleId="SubtitleChar">
    <w:name w:val="Subtitle Char"/>
    <w:basedOn w:val="DefaultParagraphFont"/>
    <w:link w:val="Subtitle"/>
    <w:rsid w:val="00EE44AF"/>
    <w:rPr>
      <w:rFonts w:ascii="Cambria" w:hAnsi="Cambria"/>
      <w:sz w:val="24"/>
      <w:szCs w:val="24"/>
      <w:lang w:eastAsia="zh-CN"/>
    </w:rPr>
  </w:style>
  <w:style w:type="character" w:styleId="Emphasis">
    <w:name w:val="Emphasis"/>
    <w:qFormat/>
    <w:rsid w:val="00EE44AF"/>
    <w:rPr>
      <w:i/>
      <w:iCs/>
    </w:rPr>
  </w:style>
  <w:style w:type="character" w:customStyle="1" w:styleId="BodyTextChar">
    <w:name w:val="Body Text Char"/>
    <w:link w:val="BodyText"/>
    <w:rsid w:val="00EE44AF"/>
    <w:rPr>
      <w:lang w:eastAsia="ar-SA"/>
    </w:rPr>
  </w:style>
  <w:style w:type="character" w:styleId="CommentReference">
    <w:name w:val="annotation reference"/>
    <w:rsid w:val="00EE44AF"/>
    <w:rPr>
      <w:sz w:val="16"/>
      <w:szCs w:val="16"/>
    </w:rPr>
  </w:style>
  <w:style w:type="paragraph" w:styleId="CommentText">
    <w:name w:val="annotation text"/>
    <w:basedOn w:val="Normal"/>
    <w:link w:val="CommentTextChar"/>
    <w:rsid w:val="00EE44AF"/>
    <w:pPr>
      <w:suppressAutoHyphens w:val="0"/>
      <w:spacing w:before="0"/>
      <w:ind w:left="0" w:right="0" w:firstLine="0"/>
      <w:jc w:val="left"/>
    </w:pPr>
    <w:rPr>
      <w:rFonts w:eastAsia="SimSun"/>
      <w:lang w:eastAsia="zh-CN"/>
    </w:rPr>
  </w:style>
  <w:style w:type="character" w:customStyle="1" w:styleId="CommentTextChar">
    <w:name w:val="Comment Text Char"/>
    <w:basedOn w:val="DefaultParagraphFont"/>
    <w:link w:val="CommentText"/>
    <w:rsid w:val="00EE44AF"/>
    <w:rPr>
      <w:rFonts w:eastAsia="SimSun"/>
      <w:lang w:eastAsia="zh-CN"/>
    </w:rPr>
  </w:style>
  <w:style w:type="paragraph" w:styleId="CommentSubject">
    <w:name w:val="annotation subject"/>
    <w:basedOn w:val="CommentText"/>
    <w:next w:val="CommentText"/>
    <w:link w:val="CommentSubjectChar"/>
    <w:rsid w:val="00EE44AF"/>
    <w:rPr>
      <w:b/>
      <w:bCs/>
    </w:rPr>
  </w:style>
  <w:style w:type="character" w:customStyle="1" w:styleId="CommentSubjectChar">
    <w:name w:val="Comment Subject Char"/>
    <w:basedOn w:val="CommentTextChar"/>
    <w:link w:val="CommentSubject"/>
    <w:rsid w:val="00EE44AF"/>
    <w:rPr>
      <w:rFonts w:eastAsia="SimSun"/>
      <w:b/>
      <w:bCs/>
      <w:lang w:eastAsia="zh-CN"/>
    </w:rPr>
  </w:style>
  <w:style w:type="paragraph" w:styleId="BodyText3">
    <w:name w:val="Body Text 3"/>
    <w:basedOn w:val="Normal"/>
    <w:link w:val="BodyText3Char"/>
    <w:unhideWhenUsed/>
    <w:rsid w:val="00535989"/>
    <w:pPr>
      <w:spacing w:after="120"/>
    </w:pPr>
    <w:rPr>
      <w:sz w:val="16"/>
      <w:szCs w:val="16"/>
    </w:rPr>
  </w:style>
  <w:style w:type="character" w:customStyle="1" w:styleId="BodyText3Char">
    <w:name w:val="Body Text 3 Char"/>
    <w:basedOn w:val="DefaultParagraphFont"/>
    <w:link w:val="BodyText3"/>
    <w:uiPriority w:val="99"/>
    <w:rsid w:val="00535989"/>
    <w:rPr>
      <w:sz w:val="16"/>
      <w:szCs w:val="16"/>
      <w:lang w:eastAsia="ar-SA"/>
    </w:rPr>
  </w:style>
  <w:style w:type="paragraph" w:styleId="BodyTextIndent">
    <w:name w:val="Body Text Indent"/>
    <w:basedOn w:val="Normal"/>
    <w:link w:val="BodyTextIndentChar"/>
    <w:uiPriority w:val="99"/>
    <w:unhideWhenUsed/>
    <w:rsid w:val="00212A07"/>
    <w:pPr>
      <w:spacing w:after="120"/>
      <w:ind w:left="360"/>
    </w:pPr>
  </w:style>
  <w:style w:type="character" w:customStyle="1" w:styleId="BodyTextIndentChar">
    <w:name w:val="Body Text Indent Char"/>
    <w:basedOn w:val="DefaultParagraphFont"/>
    <w:link w:val="BodyTextIndent"/>
    <w:uiPriority w:val="99"/>
    <w:rsid w:val="00212A07"/>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32681">
      <w:bodyDiv w:val="1"/>
      <w:marLeft w:val="0"/>
      <w:marRight w:val="0"/>
      <w:marTop w:val="0"/>
      <w:marBottom w:val="0"/>
      <w:divBdr>
        <w:top w:val="none" w:sz="0" w:space="0" w:color="auto"/>
        <w:left w:val="none" w:sz="0" w:space="0" w:color="auto"/>
        <w:bottom w:val="none" w:sz="0" w:space="0" w:color="auto"/>
        <w:right w:val="none" w:sz="0" w:space="0" w:color="auto"/>
      </w:divBdr>
    </w:div>
    <w:div w:id="696782889">
      <w:bodyDiv w:val="1"/>
      <w:marLeft w:val="0"/>
      <w:marRight w:val="0"/>
      <w:marTop w:val="0"/>
      <w:marBottom w:val="0"/>
      <w:divBdr>
        <w:top w:val="none" w:sz="0" w:space="0" w:color="auto"/>
        <w:left w:val="none" w:sz="0" w:space="0" w:color="auto"/>
        <w:bottom w:val="none" w:sz="0" w:space="0" w:color="auto"/>
        <w:right w:val="none" w:sz="0" w:space="0" w:color="auto"/>
      </w:divBdr>
    </w:div>
    <w:div w:id="985167420">
      <w:bodyDiv w:val="1"/>
      <w:marLeft w:val="0"/>
      <w:marRight w:val="0"/>
      <w:marTop w:val="0"/>
      <w:marBottom w:val="0"/>
      <w:divBdr>
        <w:top w:val="none" w:sz="0" w:space="0" w:color="auto"/>
        <w:left w:val="none" w:sz="0" w:space="0" w:color="auto"/>
        <w:bottom w:val="none" w:sz="0" w:space="0" w:color="auto"/>
        <w:right w:val="none" w:sz="0" w:space="0" w:color="auto"/>
      </w:divBdr>
    </w:div>
    <w:div w:id="1137455532">
      <w:bodyDiv w:val="1"/>
      <w:marLeft w:val="0"/>
      <w:marRight w:val="0"/>
      <w:marTop w:val="0"/>
      <w:marBottom w:val="0"/>
      <w:divBdr>
        <w:top w:val="none" w:sz="0" w:space="0" w:color="auto"/>
        <w:left w:val="none" w:sz="0" w:space="0" w:color="auto"/>
        <w:bottom w:val="none" w:sz="0" w:space="0" w:color="auto"/>
        <w:right w:val="none" w:sz="0" w:space="0" w:color="auto"/>
      </w:divBdr>
    </w:div>
    <w:div w:id="1195655126">
      <w:bodyDiv w:val="1"/>
      <w:marLeft w:val="0"/>
      <w:marRight w:val="0"/>
      <w:marTop w:val="0"/>
      <w:marBottom w:val="0"/>
      <w:divBdr>
        <w:top w:val="none" w:sz="0" w:space="0" w:color="auto"/>
        <w:left w:val="none" w:sz="0" w:space="0" w:color="auto"/>
        <w:bottom w:val="none" w:sz="0" w:space="0" w:color="auto"/>
        <w:right w:val="none" w:sz="0" w:space="0" w:color="auto"/>
      </w:divBdr>
    </w:div>
    <w:div w:id="1355350432">
      <w:bodyDiv w:val="1"/>
      <w:marLeft w:val="0"/>
      <w:marRight w:val="0"/>
      <w:marTop w:val="0"/>
      <w:marBottom w:val="0"/>
      <w:divBdr>
        <w:top w:val="none" w:sz="0" w:space="0" w:color="auto"/>
        <w:left w:val="none" w:sz="0" w:space="0" w:color="auto"/>
        <w:bottom w:val="none" w:sz="0" w:space="0" w:color="auto"/>
        <w:right w:val="none" w:sz="0" w:space="0" w:color="auto"/>
      </w:divBdr>
    </w:div>
    <w:div w:id="1433865430">
      <w:bodyDiv w:val="1"/>
      <w:marLeft w:val="0"/>
      <w:marRight w:val="0"/>
      <w:marTop w:val="0"/>
      <w:marBottom w:val="0"/>
      <w:divBdr>
        <w:top w:val="none" w:sz="0" w:space="0" w:color="auto"/>
        <w:left w:val="none" w:sz="0" w:space="0" w:color="auto"/>
        <w:bottom w:val="none" w:sz="0" w:space="0" w:color="auto"/>
        <w:right w:val="none" w:sz="0" w:space="0" w:color="auto"/>
      </w:divBdr>
    </w:div>
    <w:div w:id="1611089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A2A49-F8AD-455C-8B77-D4790FB2A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3079</Words>
  <Characters>17552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20590</CharactersWithSpaces>
  <SharedDoc>false</SharedDoc>
  <HLinks>
    <vt:vector size="6" baseType="variant">
      <vt:variant>
        <vt:i4>4259909</vt:i4>
      </vt:variant>
      <vt:variant>
        <vt:i4>0</vt:i4>
      </vt:variant>
      <vt:variant>
        <vt:i4>0</vt:i4>
      </vt:variant>
      <vt:variant>
        <vt:i4>5</vt:i4>
      </vt:variant>
      <vt:variant>
        <vt:lpwstr>http://luatminhkhue.vn/doanh-nghiep-1/luat-doanh-nghiep-so-60-2005-qh11.aspx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2025-04-10T06:12:00Z</cp:lastPrinted>
  <dcterms:created xsi:type="dcterms:W3CDTF">2025-04-16T07:16:00Z</dcterms:created>
  <dcterms:modified xsi:type="dcterms:W3CDTF">2025-04-16T07:16:00Z</dcterms:modified>
</cp:coreProperties>
</file>